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56" w:rsidRDefault="00350A9C">
      <w:pPr>
        <w:pStyle w:val="Heading"/>
        <w:shd w:val="clear" w:color="auto" w:fill="D9D9D9"/>
        <w:rPr>
          <w:lang w:val="en-US"/>
        </w:rPr>
      </w:pPr>
      <w:bookmarkStart w:id="0" w:name="_Toc"/>
      <w:r>
        <w:rPr>
          <w:lang w:val="en-US"/>
        </w:rPr>
        <w:t xml:space="preserve">Spotlight Web Assessment Report </w:t>
      </w:r>
      <w:bookmarkEnd w:id="0"/>
    </w:p>
    <w:p w:rsidR="00030B56" w:rsidRDefault="00030B56" w:rsidP="00030B56">
      <w:pPr>
        <w:pStyle w:val="Body"/>
        <w:rPr>
          <w:rFonts w:ascii="Verdana" w:hAnsi="Verdana"/>
          <w:sz w:val="20"/>
        </w:rPr>
      </w:pPr>
    </w:p>
    <w:p w:rsidR="00BF07F5" w:rsidRDefault="00030B56" w:rsidP="00030B56">
      <w:pPr>
        <w:pStyle w:val="Body"/>
        <w:rPr>
          <w:rFonts w:ascii="Verdana" w:hAnsi="Verdana"/>
          <w:sz w:val="20"/>
        </w:rPr>
      </w:pPr>
      <w:r w:rsidRPr="00030B56">
        <w:rPr>
          <w:rFonts w:ascii="Verdana" w:hAnsi="Verdana"/>
          <w:sz w:val="20"/>
        </w:rPr>
        <w:t xml:space="preserve">David Kay, James Kay &amp; Owen Stephens for </w:t>
      </w:r>
      <w:proofErr w:type="spellStart"/>
      <w:r w:rsidRPr="00030B56">
        <w:rPr>
          <w:rFonts w:ascii="Verdana" w:hAnsi="Verdana"/>
          <w:sz w:val="20"/>
        </w:rPr>
        <w:t>Sero</w:t>
      </w:r>
      <w:proofErr w:type="spellEnd"/>
      <w:r w:rsidRPr="00030B56">
        <w:rPr>
          <w:rFonts w:ascii="Verdana" w:hAnsi="Verdana"/>
          <w:sz w:val="20"/>
        </w:rPr>
        <w:t xml:space="preserve"> Consulting – March 2014</w:t>
      </w:r>
    </w:p>
    <w:p w:rsidR="003D338B" w:rsidRPr="00030B56" w:rsidRDefault="002F347A" w:rsidP="00030B56">
      <w:pPr>
        <w:pStyle w:val="Body"/>
        <w:rPr>
          <w:rFonts w:ascii="Verdana" w:hAnsi="Verdana"/>
          <w:sz w:val="20"/>
        </w:rPr>
      </w:pPr>
      <w:hyperlink r:id="rId8" w:history="1">
        <w:r w:rsidRPr="001F69E0">
          <w:rPr>
            <w:rStyle w:val="Hyperlink"/>
            <w:rFonts w:ascii="Verdana" w:hAnsi="Verdana"/>
            <w:sz w:val="20"/>
          </w:rPr>
          <w:t>http://digitisation.jiscinvolve.org/wp/?p=3001</w:t>
        </w:r>
      </w:hyperlink>
      <w:r>
        <w:rPr>
          <w:rFonts w:ascii="Verdana" w:hAnsi="Verdana"/>
          <w:sz w:val="20"/>
        </w:rPr>
        <w:t xml:space="preserve"> </w:t>
      </w:r>
      <w:bookmarkStart w:id="1" w:name="_GoBack"/>
      <w:bookmarkEnd w:id="1"/>
    </w:p>
    <w:p w:rsidR="00BF07F5" w:rsidRDefault="00350A9C" w:rsidP="00AB419A">
      <w:pPr>
        <w:pStyle w:val="TOCHeading"/>
      </w:pPr>
      <w:r>
        <w:t>Table of Contents</w:t>
      </w:r>
      <w:r w:rsidR="00A84AA8">
        <w:fldChar w:fldCharType="begin"/>
      </w:r>
      <w:r>
        <w:instrText xml:space="preserve"> TOC \o 2-2 \t "Heading, 3"</w:instrText>
      </w:r>
      <w:r w:rsidR="00A84AA8">
        <w:fldChar w:fldCharType="separate"/>
      </w:r>
    </w:p>
    <w:p w:rsidR="00BF07F5" w:rsidRDefault="00350A9C">
      <w:pPr>
        <w:pStyle w:val="TOC3"/>
      </w:pPr>
      <w:r>
        <w:rPr>
          <w:rFonts w:eastAsia="Arial Unicode MS" w:hAnsi="Arial Unicode MS" w:cs="Arial Unicode MS"/>
        </w:rPr>
        <w:t>1 - Headlines</w:t>
      </w:r>
      <w:r>
        <w:rPr>
          <w:rFonts w:eastAsia="Arial Unicode MS" w:hAnsi="Arial Unicode MS" w:cs="Arial Unicode MS"/>
        </w:rPr>
        <w:tab/>
      </w:r>
      <w:r w:rsidR="00A84AA8">
        <w:fldChar w:fldCharType="begin"/>
      </w:r>
      <w:r>
        <w:instrText xml:space="preserve"> PAGEREF _Toc1 \h </w:instrText>
      </w:r>
      <w:r w:rsidR="00A84AA8">
        <w:fldChar w:fldCharType="separate"/>
      </w:r>
      <w:r>
        <w:rPr>
          <w:rFonts w:eastAsia="Arial Unicode MS" w:hAnsi="Arial Unicode MS" w:cs="Arial Unicode MS"/>
        </w:rPr>
        <w:t>1</w:t>
      </w:r>
      <w:r w:rsidR="00A84AA8">
        <w:fldChar w:fldCharType="end"/>
      </w:r>
    </w:p>
    <w:p w:rsidR="00BF07F5" w:rsidRDefault="00350A9C">
      <w:pPr>
        <w:pStyle w:val="TOC3"/>
      </w:pPr>
      <w:r>
        <w:rPr>
          <w:rFonts w:eastAsia="Arial Unicode MS" w:hAnsi="Arial Unicode MS" w:cs="Arial Unicode MS"/>
        </w:rPr>
        <w:t>2 - Assessment Areas</w:t>
      </w:r>
      <w:r>
        <w:rPr>
          <w:rFonts w:eastAsia="Arial Unicode MS" w:hAnsi="Arial Unicode MS" w:cs="Arial Unicode MS"/>
        </w:rPr>
        <w:tab/>
      </w:r>
      <w:r w:rsidR="00A84AA8">
        <w:fldChar w:fldCharType="begin"/>
      </w:r>
      <w:r>
        <w:instrText xml:space="preserve"> PAGEREF _Toc6 \h </w:instrText>
      </w:r>
      <w:r w:rsidR="00A84AA8">
        <w:fldChar w:fldCharType="separate"/>
      </w:r>
      <w:r>
        <w:rPr>
          <w:rFonts w:eastAsia="Arial Unicode MS" w:hAnsi="Arial Unicode MS" w:cs="Arial Unicode MS"/>
        </w:rPr>
        <w:t>3</w:t>
      </w:r>
      <w:r w:rsidR="00A84AA8">
        <w:fldChar w:fldCharType="end"/>
      </w:r>
    </w:p>
    <w:p w:rsidR="00BF07F5" w:rsidRDefault="00350A9C">
      <w:pPr>
        <w:pStyle w:val="TOC3"/>
      </w:pPr>
      <w:r>
        <w:rPr>
          <w:rFonts w:eastAsia="Arial Unicode MS" w:hAnsi="Arial Unicode MS" w:cs="Arial Unicode MS"/>
        </w:rPr>
        <w:t xml:space="preserve">3 </w:t>
      </w:r>
      <w:r>
        <w:rPr>
          <w:rFonts w:eastAsia="Arial Unicode MS" w:hAnsi="Arial Unicode MS" w:cs="Arial Unicode MS"/>
        </w:rPr>
        <w:t>–</w:t>
      </w:r>
      <w:r>
        <w:rPr>
          <w:rFonts w:eastAsia="Arial Unicode MS" w:hAnsi="Arial Unicode MS" w:cs="Arial Unicode MS"/>
        </w:rPr>
        <w:t xml:space="preserve"> Overall Scores</w:t>
      </w:r>
      <w:r>
        <w:rPr>
          <w:rFonts w:eastAsia="Arial Unicode MS" w:hAnsi="Arial Unicode MS" w:cs="Arial Unicode MS"/>
        </w:rPr>
        <w:tab/>
      </w:r>
      <w:r w:rsidR="00A84AA8">
        <w:fldChar w:fldCharType="begin"/>
      </w:r>
      <w:r>
        <w:instrText xml:space="preserve"> PAGEREF _Toc7 \h </w:instrText>
      </w:r>
      <w:r w:rsidR="00A84AA8">
        <w:fldChar w:fldCharType="separate"/>
      </w:r>
      <w:r>
        <w:rPr>
          <w:rFonts w:eastAsia="Arial Unicode MS" w:hAnsi="Arial Unicode MS" w:cs="Arial Unicode MS"/>
        </w:rPr>
        <w:t>4</w:t>
      </w:r>
      <w:r w:rsidR="00A84AA8">
        <w:fldChar w:fldCharType="end"/>
      </w:r>
    </w:p>
    <w:p w:rsidR="00BF07F5" w:rsidRDefault="00350A9C">
      <w:pPr>
        <w:pStyle w:val="TOC3"/>
      </w:pPr>
      <w:r>
        <w:rPr>
          <w:rFonts w:eastAsia="Arial Unicode MS" w:hAnsi="Arial Unicode MS" w:cs="Arial Unicode MS"/>
        </w:rPr>
        <w:t>4 - Results for Individual Tests</w:t>
      </w:r>
      <w:r>
        <w:rPr>
          <w:rFonts w:eastAsia="Arial Unicode MS" w:hAnsi="Arial Unicode MS" w:cs="Arial Unicode MS"/>
        </w:rPr>
        <w:tab/>
      </w:r>
      <w:r w:rsidR="00A84AA8">
        <w:fldChar w:fldCharType="begin"/>
      </w:r>
      <w:r>
        <w:instrText xml:space="preserve"> PAGEREF _Toc11 \h </w:instrText>
      </w:r>
      <w:r w:rsidR="00A84AA8">
        <w:fldChar w:fldCharType="separate"/>
      </w:r>
      <w:r>
        <w:rPr>
          <w:rFonts w:eastAsia="Arial Unicode MS" w:hAnsi="Arial Unicode MS" w:cs="Arial Unicode MS"/>
        </w:rPr>
        <w:t>6</w:t>
      </w:r>
      <w:r w:rsidR="00A84AA8">
        <w:fldChar w:fldCharType="end"/>
      </w:r>
    </w:p>
    <w:p w:rsidR="00BF07F5" w:rsidRDefault="00DD0B59">
      <w:pPr>
        <w:pStyle w:val="TOC3"/>
      </w:pPr>
      <w:r>
        <w:rPr>
          <w:rFonts w:eastAsia="Arial Unicode MS" w:hAnsi="Arial Unicode MS" w:cs="Arial Unicode MS"/>
        </w:rPr>
        <w:t>5 - Related Spotlight Guide</w:t>
      </w:r>
      <w:r w:rsidR="00350A9C">
        <w:rPr>
          <w:rFonts w:eastAsia="Arial Unicode MS" w:hAnsi="Arial Unicode MS" w:cs="Arial Unicode MS"/>
        </w:rPr>
        <w:t xml:space="preserve"> Topics and Tips</w:t>
      </w:r>
      <w:r w:rsidR="00350A9C">
        <w:rPr>
          <w:rFonts w:eastAsia="Arial Unicode MS" w:hAnsi="Arial Unicode MS" w:cs="Arial Unicode MS"/>
        </w:rPr>
        <w:tab/>
      </w:r>
      <w:r w:rsidR="00A84AA8">
        <w:fldChar w:fldCharType="begin"/>
      </w:r>
      <w:r w:rsidR="00350A9C">
        <w:instrText xml:space="preserve"> PAGEREF _Toc17 \h </w:instrText>
      </w:r>
      <w:r w:rsidR="00A84AA8">
        <w:fldChar w:fldCharType="separate"/>
      </w:r>
      <w:r w:rsidR="00350A9C">
        <w:rPr>
          <w:rFonts w:eastAsia="Arial Unicode MS" w:hAnsi="Arial Unicode MS" w:cs="Arial Unicode MS"/>
        </w:rPr>
        <w:t>11</w:t>
      </w:r>
      <w:r w:rsidR="00A84AA8">
        <w:fldChar w:fldCharType="end"/>
      </w:r>
    </w:p>
    <w:p w:rsidR="00BF07F5" w:rsidRDefault="00A84AA8">
      <w:pPr>
        <w:pStyle w:val="Body"/>
      </w:pPr>
      <w:r>
        <w:fldChar w:fldCharType="end"/>
      </w:r>
    </w:p>
    <w:p w:rsidR="00BF07F5" w:rsidRDefault="00350A9C">
      <w:pPr>
        <w:pStyle w:val="Heading"/>
        <w:rPr>
          <w:lang w:val="en-US"/>
        </w:rPr>
      </w:pPr>
      <w:bookmarkStart w:id="2" w:name="_Toc1"/>
      <w:r>
        <w:rPr>
          <w:lang w:val="en-US"/>
        </w:rPr>
        <w:t>1 - Headlines</w:t>
      </w:r>
      <w:bookmarkEnd w:id="2"/>
    </w:p>
    <w:p w:rsidR="00BF07F5" w:rsidRDefault="00350A9C">
      <w:pPr>
        <w:pStyle w:val="Heading2"/>
        <w:rPr>
          <w:lang w:val="en-US"/>
        </w:rPr>
      </w:pPr>
      <w:bookmarkStart w:id="3" w:name="_Toc2"/>
      <w:r>
        <w:rPr>
          <w:rFonts w:eastAsia="Arial Unicode MS" w:hAnsi="Arial Unicode MS" w:cs="Arial Unicode MS"/>
          <w:lang w:val="en-US"/>
        </w:rPr>
        <w:t>Assessment Sample</w:t>
      </w:r>
      <w:bookmarkEnd w:id="3"/>
    </w:p>
    <w:p w:rsidR="00BF07F5" w:rsidRPr="00AB419A" w:rsidRDefault="00350A9C">
      <w:pPr>
        <w:pStyle w:val="Body"/>
        <w:rPr>
          <w:rFonts w:ascii="Verdana" w:hAnsi="Verdana"/>
          <w:sz w:val="20"/>
        </w:rPr>
      </w:pPr>
      <w:r w:rsidRPr="00AB419A">
        <w:rPr>
          <w:rFonts w:ascii="Verdana" w:hAnsi="Verdana"/>
          <w:sz w:val="20"/>
          <w:lang w:val="en-US"/>
        </w:rPr>
        <w:t>The web assessment covered 2</w:t>
      </w:r>
      <w:r w:rsidR="00C333E1">
        <w:rPr>
          <w:rFonts w:ascii="Verdana" w:hAnsi="Verdana"/>
          <w:sz w:val="20"/>
          <w:lang w:val="en-US"/>
        </w:rPr>
        <w:t>1</w:t>
      </w:r>
      <w:r w:rsidR="00455EE4">
        <w:rPr>
          <w:rFonts w:ascii="Verdana" w:hAnsi="Verdana"/>
          <w:sz w:val="20"/>
          <w:lang w:val="en-US"/>
        </w:rPr>
        <w:t>7</w:t>
      </w:r>
      <w:r w:rsidRPr="00AB419A">
        <w:rPr>
          <w:rFonts w:ascii="Verdana" w:hAnsi="Verdana"/>
          <w:sz w:val="20"/>
          <w:lang w:val="en-US"/>
        </w:rPr>
        <w:t xml:space="preserve"> </w:t>
      </w:r>
      <w:proofErr w:type="spellStart"/>
      <w:r w:rsidRPr="00AB419A">
        <w:rPr>
          <w:rFonts w:ascii="Verdana" w:hAnsi="Verdana"/>
          <w:sz w:val="20"/>
          <w:lang w:val="en-US"/>
        </w:rPr>
        <w:t>digitised</w:t>
      </w:r>
      <w:proofErr w:type="spellEnd"/>
      <w:r w:rsidRPr="00AB419A">
        <w:rPr>
          <w:rFonts w:ascii="Verdana" w:hAnsi="Verdana"/>
          <w:sz w:val="20"/>
          <w:lang w:val="en-US"/>
        </w:rPr>
        <w:t xml:space="preserve"> collections that received funding from AHRC Resource Enhancement, NOF Cultural Enrichment and Jisc </w:t>
      </w:r>
      <w:proofErr w:type="spellStart"/>
      <w:r w:rsidRPr="00AB419A">
        <w:rPr>
          <w:rFonts w:ascii="Verdana" w:hAnsi="Verdana"/>
          <w:sz w:val="20"/>
          <w:lang w:val="en-US"/>
        </w:rPr>
        <w:t>programme</w:t>
      </w:r>
      <w:proofErr w:type="spellEnd"/>
      <w:r w:rsidRPr="00AB419A">
        <w:rPr>
          <w:rFonts w:ascii="Verdana" w:hAnsi="Verdana"/>
          <w:sz w:val="20"/>
          <w:lang w:val="en-US"/>
        </w:rPr>
        <w:t xml:space="preserve"> across a range of universities and research institutions between 1998 and 2013.</w:t>
      </w:r>
    </w:p>
    <w:p w:rsidR="00BF07F5" w:rsidRDefault="00350A9C">
      <w:pPr>
        <w:pStyle w:val="Heading2"/>
        <w:rPr>
          <w:lang w:val="en-US"/>
        </w:rPr>
      </w:pPr>
      <w:bookmarkStart w:id="4" w:name="_Toc3"/>
      <w:r>
        <w:rPr>
          <w:rFonts w:eastAsia="Arial Unicode MS" w:hAnsi="Arial Unicode MS" w:cs="Arial Unicode MS"/>
          <w:lang w:val="en-US"/>
        </w:rPr>
        <w:t>Undiscoverable Collections</w:t>
      </w:r>
      <w:bookmarkEnd w:id="4"/>
    </w:p>
    <w:p w:rsidR="00BF07F5" w:rsidRPr="00AB419A" w:rsidRDefault="00350A9C">
      <w:pPr>
        <w:pStyle w:val="Body"/>
        <w:rPr>
          <w:rFonts w:ascii="Verdana" w:hAnsi="Verdana"/>
          <w:sz w:val="20"/>
          <w:lang w:val="en-US"/>
        </w:rPr>
      </w:pPr>
      <w:r w:rsidRPr="00AB419A">
        <w:rPr>
          <w:rFonts w:ascii="Verdana" w:hAnsi="Verdana"/>
          <w:sz w:val="20"/>
          <w:lang w:val="en-US"/>
        </w:rPr>
        <w:t>Some collections become lost to th</w:t>
      </w:r>
      <w:r w:rsidR="00AB419A" w:rsidRPr="00AB419A">
        <w:rPr>
          <w:rFonts w:ascii="Verdana" w:hAnsi="Verdana"/>
          <w:sz w:val="20"/>
          <w:lang w:val="en-US"/>
        </w:rPr>
        <w:t>e web over time (</w:t>
      </w:r>
      <w:r w:rsidR="00C333E1">
        <w:rPr>
          <w:rFonts w:ascii="Verdana" w:hAnsi="Verdana"/>
          <w:sz w:val="20"/>
          <w:lang w:val="en-US"/>
        </w:rPr>
        <w:t>40</w:t>
      </w:r>
      <w:r w:rsidR="00AB419A" w:rsidRPr="00AB419A">
        <w:rPr>
          <w:rFonts w:ascii="Verdana" w:hAnsi="Verdana"/>
          <w:sz w:val="20"/>
          <w:lang w:val="en-US"/>
        </w:rPr>
        <w:t xml:space="preserve"> </w:t>
      </w:r>
      <w:r w:rsidR="00455EE4">
        <w:rPr>
          <w:rFonts w:ascii="Verdana" w:hAnsi="Verdana"/>
          <w:sz w:val="20"/>
          <w:lang w:val="en-US"/>
        </w:rPr>
        <w:t xml:space="preserve">out of </w:t>
      </w:r>
      <w:r w:rsidR="00AB419A" w:rsidRPr="00AB419A">
        <w:rPr>
          <w:rFonts w:ascii="Verdana" w:hAnsi="Verdana"/>
          <w:sz w:val="20"/>
          <w:lang w:val="en-US"/>
        </w:rPr>
        <w:t>2</w:t>
      </w:r>
      <w:r w:rsidR="00455EE4">
        <w:rPr>
          <w:rFonts w:ascii="Verdana" w:hAnsi="Verdana"/>
          <w:sz w:val="20"/>
          <w:lang w:val="en-US"/>
        </w:rPr>
        <w:t>17</w:t>
      </w:r>
      <w:r w:rsidR="00C333E1">
        <w:rPr>
          <w:rFonts w:ascii="Verdana" w:hAnsi="Verdana"/>
          <w:sz w:val="20"/>
          <w:lang w:val="en-US"/>
        </w:rPr>
        <w:t xml:space="preserve"> </w:t>
      </w:r>
      <w:r w:rsidR="00455EE4">
        <w:rPr>
          <w:rFonts w:ascii="Verdana" w:hAnsi="Verdana"/>
          <w:sz w:val="20"/>
          <w:lang w:val="en-US"/>
        </w:rPr>
        <w:t xml:space="preserve">tested, </w:t>
      </w:r>
      <w:r w:rsidR="00C333E1">
        <w:rPr>
          <w:rFonts w:ascii="Verdana" w:hAnsi="Verdana"/>
          <w:sz w:val="20"/>
          <w:lang w:val="en-US"/>
        </w:rPr>
        <w:t>representing over £2m public investment</w:t>
      </w:r>
      <w:r w:rsidR="00AB419A" w:rsidRPr="00AB419A">
        <w:rPr>
          <w:rFonts w:ascii="Verdana" w:hAnsi="Verdana"/>
          <w:sz w:val="20"/>
          <w:lang w:val="en-US"/>
        </w:rPr>
        <w:t>). Explanations range</w:t>
      </w:r>
      <w:r w:rsidRPr="00AB419A">
        <w:rPr>
          <w:rFonts w:ascii="Verdana" w:hAnsi="Verdana"/>
          <w:sz w:val="20"/>
          <w:lang w:val="en-US"/>
        </w:rPr>
        <w:t xml:space="preserve"> from </w:t>
      </w:r>
      <w:r w:rsidR="00AB419A" w:rsidRPr="00AB419A">
        <w:rPr>
          <w:rFonts w:ascii="Verdana" w:hAnsi="Verdana"/>
          <w:sz w:val="20"/>
          <w:lang w:val="en-US"/>
        </w:rPr>
        <w:t xml:space="preserve">poor exposure to search engines, </w:t>
      </w:r>
      <w:r w:rsidRPr="00AB419A">
        <w:rPr>
          <w:rFonts w:ascii="Verdana" w:hAnsi="Verdana"/>
          <w:sz w:val="20"/>
          <w:lang w:val="en-US"/>
        </w:rPr>
        <w:t>to the loss of w</w:t>
      </w:r>
      <w:r w:rsidR="00AB419A" w:rsidRPr="00AB419A">
        <w:rPr>
          <w:rFonts w:ascii="Verdana" w:hAnsi="Verdana"/>
          <w:sz w:val="20"/>
          <w:lang w:val="en-US"/>
        </w:rPr>
        <w:t xml:space="preserve">eb access to the content itself, </w:t>
      </w:r>
      <w:r w:rsidRPr="00AB419A">
        <w:rPr>
          <w:rFonts w:ascii="Verdana" w:hAnsi="Verdana"/>
          <w:sz w:val="20"/>
          <w:lang w:val="en-US"/>
        </w:rPr>
        <w:t xml:space="preserve">to relocation elsewhere (within other local collections or aggregation services). </w:t>
      </w:r>
    </w:p>
    <w:p w:rsidR="00D32697" w:rsidRPr="006240E7" w:rsidRDefault="00A84AA8" w:rsidP="00C04E16">
      <w:pPr>
        <w:pStyle w:val="JiscBodyText"/>
        <w:rPr>
          <w:rFonts w:ascii="Verdana" w:hAnsi="Verdana"/>
          <w:sz w:val="20"/>
        </w:rPr>
      </w:pPr>
      <w:r w:rsidRPr="00C04E16">
        <w:rPr>
          <w:rFonts w:ascii="Verdana" w:hAnsi="Verdana"/>
          <w:sz w:val="20"/>
        </w:rPr>
        <w:t xml:space="preserve">The headline reasons for failure </w:t>
      </w:r>
      <w:r w:rsidR="00C333E1">
        <w:rPr>
          <w:rFonts w:ascii="Verdana" w:hAnsi="Verdana"/>
          <w:sz w:val="20"/>
        </w:rPr>
        <w:t xml:space="preserve">in our sample </w:t>
      </w:r>
      <w:r w:rsidRPr="006240E7">
        <w:rPr>
          <w:rFonts w:ascii="Verdana" w:hAnsi="Verdana"/>
          <w:sz w:val="20"/>
        </w:rPr>
        <w:t xml:space="preserve">were as follows: </w:t>
      </w:r>
      <w:r w:rsidRPr="006240E7">
        <w:rPr>
          <w:rFonts w:ascii="Verdana" w:hAnsi="Verdana" w:cs="Helvetica"/>
          <w:sz w:val="20"/>
          <w:szCs w:val="26"/>
        </w:rPr>
        <w:t>26 cases where the Site no longer exists or is marked as closed without redirection; 8 cases where the assets have been incorporated elsewhere or the named collection cannot be identified within the site; 6 cases where the site still says it is beta / work in progress or site functionality is broken so the assets are not accessible.</w:t>
      </w:r>
    </w:p>
    <w:p w:rsidR="00BF07F5" w:rsidRPr="00AB419A" w:rsidRDefault="00350A9C">
      <w:pPr>
        <w:pStyle w:val="Body"/>
        <w:rPr>
          <w:rFonts w:ascii="Verdana" w:hAnsi="Verdana"/>
          <w:sz w:val="20"/>
          <w:lang w:val="en-US"/>
        </w:rPr>
      </w:pPr>
      <w:r w:rsidRPr="00AB419A">
        <w:rPr>
          <w:rFonts w:ascii="Verdana" w:hAnsi="Verdana"/>
          <w:sz w:val="20"/>
          <w:lang w:val="en-US"/>
        </w:rPr>
        <w:t xml:space="preserve">The majority but not all ‘lost’ collections were linked to projects that took place before 2005; however, it is arguable that this is the effect of diminishing care over time rather than of technology, and therefore more recently </w:t>
      </w:r>
      <w:proofErr w:type="spellStart"/>
      <w:r w:rsidRPr="00AB419A">
        <w:rPr>
          <w:rFonts w:ascii="Verdana" w:hAnsi="Verdana"/>
          <w:sz w:val="20"/>
          <w:lang w:val="en-US"/>
        </w:rPr>
        <w:t>digitised</w:t>
      </w:r>
      <w:proofErr w:type="spellEnd"/>
      <w:r w:rsidRPr="00AB419A">
        <w:rPr>
          <w:rFonts w:ascii="Verdana" w:hAnsi="Verdana"/>
          <w:sz w:val="20"/>
          <w:lang w:val="en-US"/>
        </w:rPr>
        <w:t xml:space="preserve"> (and born digital) collections could follow the same pattern.</w:t>
      </w:r>
    </w:p>
    <w:p w:rsidR="00BF07F5" w:rsidRPr="00AB419A" w:rsidRDefault="00BF07F5">
      <w:pPr>
        <w:pStyle w:val="Body"/>
        <w:rPr>
          <w:rFonts w:ascii="Verdana" w:hAnsi="Verdana"/>
          <w:sz w:val="20"/>
          <w:lang w:val="en-US"/>
        </w:rPr>
      </w:pPr>
    </w:p>
    <w:p w:rsidR="00BF07F5" w:rsidRPr="00AB419A" w:rsidRDefault="00350A9C">
      <w:pPr>
        <w:pStyle w:val="Body"/>
        <w:rPr>
          <w:rFonts w:ascii="Verdana" w:hAnsi="Verdana"/>
          <w:sz w:val="20"/>
          <w:lang w:val="en-US"/>
        </w:rPr>
      </w:pPr>
      <w:r w:rsidRPr="00AB419A">
        <w:rPr>
          <w:rFonts w:ascii="Verdana" w:hAnsi="Verdana"/>
          <w:sz w:val="20"/>
          <w:lang w:val="en-US"/>
        </w:rPr>
        <w:t>Whilst we were using the URL known to Jisc at the last review in 2009, there is a reasonable expectation that such movements should as a minimum be signposted from ‘old’ URLs. The Spotlight project therefore concluded that collections must be persistently available, with appropriate redirection where applicable.</w:t>
      </w:r>
    </w:p>
    <w:p w:rsidR="00BF07F5" w:rsidRPr="00AB419A" w:rsidRDefault="00BF07F5">
      <w:pPr>
        <w:pStyle w:val="Body"/>
        <w:rPr>
          <w:rFonts w:ascii="Verdana" w:hAnsi="Verdana"/>
          <w:sz w:val="20"/>
          <w:lang w:val="en-US"/>
        </w:rPr>
      </w:pPr>
    </w:p>
    <w:p w:rsidR="00BF07F5" w:rsidRDefault="00350A9C">
      <w:pPr>
        <w:pStyle w:val="Heading2"/>
        <w:rPr>
          <w:lang w:val="en-US"/>
        </w:rPr>
      </w:pPr>
      <w:bookmarkStart w:id="5" w:name="_Toc4"/>
      <w:r>
        <w:rPr>
          <w:rFonts w:eastAsia="Arial Unicode MS" w:hAnsi="Arial Unicode MS" w:cs="Arial Unicode MS"/>
          <w:lang w:val="en-US"/>
        </w:rPr>
        <w:t>Undiscoverable Items</w:t>
      </w:r>
      <w:bookmarkEnd w:id="5"/>
    </w:p>
    <w:p w:rsidR="00BF07F5" w:rsidRPr="00AB419A" w:rsidRDefault="00350A9C">
      <w:pPr>
        <w:pStyle w:val="Body"/>
        <w:rPr>
          <w:rFonts w:ascii="Verdana" w:hAnsi="Verdana"/>
          <w:sz w:val="20"/>
          <w:lang w:val="en-US"/>
        </w:rPr>
      </w:pPr>
      <w:r w:rsidRPr="00AB419A">
        <w:rPr>
          <w:rFonts w:ascii="Verdana" w:hAnsi="Verdana"/>
          <w:sz w:val="20"/>
          <w:lang w:val="en-US"/>
        </w:rPr>
        <w:t>In most cases any individual user will be interested in finding specific items within a collection, and not in discovering the collection per se.</w:t>
      </w:r>
    </w:p>
    <w:p w:rsidR="00BF07F5" w:rsidRPr="00AB419A" w:rsidRDefault="00BF07F5">
      <w:pPr>
        <w:pStyle w:val="Body"/>
        <w:rPr>
          <w:rFonts w:ascii="Verdana" w:hAnsi="Verdana"/>
          <w:sz w:val="20"/>
          <w:lang w:val="en-US"/>
        </w:rPr>
      </w:pPr>
    </w:p>
    <w:p w:rsidR="00BF07F5" w:rsidRPr="00AB419A" w:rsidRDefault="00350A9C">
      <w:pPr>
        <w:pStyle w:val="Body"/>
        <w:rPr>
          <w:rFonts w:ascii="Verdana" w:hAnsi="Verdana"/>
          <w:sz w:val="20"/>
          <w:lang w:val="en-US"/>
        </w:rPr>
      </w:pPr>
      <w:r w:rsidRPr="00AB419A">
        <w:rPr>
          <w:rFonts w:ascii="Verdana" w:hAnsi="Verdana"/>
          <w:sz w:val="20"/>
          <w:lang w:val="en-US"/>
        </w:rPr>
        <w:lastRenderedPageBreak/>
        <w:t>Content may</w:t>
      </w:r>
      <w:r w:rsidR="00AB419A" w:rsidRPr="00AB419A">
        <w:rPr>
          <w:rFonts w:ascii="Verdana" w:hAnsi="Verdana"/>
          <w:sz w:val="20"/>
          <w:lang w:val="en-US"/>
        </w:rPr>
        <w:t xml:space="preserve"> </w:t>
      </w:r>
      <w:r w:rsidRPr="00AB419A">
        <w:rPr>
          <w:rFonts w:ascii="Verdana" w:hAnsi="Verdana"/>
          <w:sz w:val="20"/>
          <w:lang w:val="en-US"/>
        </w:rPr>
        <w:t xml:space="preserve">be </w:t>
      </w:r>
      <w:proofErr w:type="spellStart"/>
      <w:r w:rsidRPr="00AB419A">
        <w:rPr>
          <w:rFonts w:ascii="Verdana" w:hAnsi="Verdana"/>
          <w:sz w:val="20"/>
          <w:lang w:val="en-US"/>
        </w:rPr>
        <w:t>digitised</w:t>
      </w:r>
      <w:proofErr w:type="spellEnd"/>
      <w:r w:rsidRPr="00AB419A">
        <w:rPr>
          <w:rFonts w:ascii="Verdana" w:hAnsi="Verdana"/>
          <w:sz w:val="20"/>
          <w:lang w:val="en-US"/>
        </w:rPr>
        <w:t xml:space="preserve"> thematically (driven by a research project or a funded initiative) thus falling under the umbrella of a collection. However, downstream use cases are likely to be driven by searches for the particular, or by themes that cut across colle</w:t>
      </w:r>
      <w:r w:rsidR="00AB419A" w:rsidRPr="00AB419A">
        <w:rPr>
          <w:rFonts w:ascii="Verdana" w:hAnsi="Verdana"/>
          <w:sz w:val="20"/>
          <w:lang w:val="en-US"/>
        </w:rPr>
        <w:t>ctions. As a consequence in many</w:t>
      </w:r>
      <w:r w:rsidRPr="00AB419A">
        <w:rPr>
          <w:rFonts w:ascii="Verdana" w:hAnsi="Verdana"/>
          <w:sz w:val="20"/>
          <w:lang w:val="en-US"/>
        </w:rPr>
        <w:t xml:space="preserve"> cases collection groupings are not directly connected to later enquiries. </w:t>
      </w:r>
    </w:p>
    <w:p w:rsidR="00BF07F5" w:rsidRPr="00AB419A" w:rsidRDefault="00BF07F5">
      <w:pPr>
        <w:pStyle w:val="Body"/>
        <w:rPr>
          <w:rFonts w:ascii="Verdana" w:hAnsi="Verdana"/>
          <w:sz w:val="20"/>
          <w:lang w:val="en-US"/>
        </w:rPr>
      </w:pPr>
    </w:p>
    <w:p w:rsidR="00BF07F5" w:rsidRPr="00AB419A" w:rsidRDefault="00350A9C">
      <w:pPr>
        <w:pStyle w:val="Body"/>
        <w:rPr>
          <w:rFonts w:ascii="Verdana" w:hAnsi="Verdana"/>
          <w:sz w:val="20"/>
          <w:lang w:val="en-US"/>
        </w:rPr>
      </w:pPr>
      <w:r w:rsidRPr="00AB419A">
        <w:rPr>
          <w:rFonts w:ascii="Verdana" w:hAnsi="Verdana"/>
          <w:sz w:val="20"/>
          <w:lang w:val="en-US"/>
        </w:rPr>
        <w:t>When searching for relevant resources, users are therefore likely to use terms relevant to the types of items they are searching for, rather than the collections that may contain such items. For example, to find the trial transcript of a mur</w:t>
      </w:r>
      <w:r w:rsidR="00AB419A" w:rsidRPr="00AB419A">
        <w:rPr>
          <w:rFonts w:ascii="Verdana" w:hAnsi="Verdana"/>
          <w:sz w:val="20"/>
          <w:lang w:val="en-US"/>
        </w:rPr>
        <w:t xml:space="preserve">der in a specific London street, </w:t>
      </w:r>
      <w:r w:rsidRPr="00AB419A">
        <w:rPr>
          <w:rFonts w:ascii="Verdana" w:hAnsi="Verdana"/>
          <w:sz w:val="20"/>
          <w:lang w:val="en-US"/>
        </w:rPr>
        <w:t>a possible set of search terms is:</w:t>
      </w:r>
    </w:p>
    <w:p w:rsidR="00BF07F5" w:rsidRPr="00AB419A" w:rsidRDefault="00BF07F5">
      <w:pPr>
        <w:pStyle w:val="Body"/>
        <w:rPr>
          <w:rFonts w:ascii="Verdana" w:hAnsi="Verdana"/>
          <w:sz w:val="20"/>
          <w:lang w:val="en-US"/>
        </w:rPr>
      </w:pPr>
    </w:p>
    <w:p w:rsidR="00BF07F5" w:rsidRPr="00AB419A" w:rsidRDefault="00350A9C" w:rsidP="00AB419A">
      <w:pPr>
        <w:pStyle w:val="Body"/>
        <w:ind w:left="720"/>
        <w:rPr>
          <w:rFonts w:ascii="Verdana" w:hAnsi="Verdana"/>
          <w:sz w:val="20"/>
          <w:highlight w:val="lightGray"/>
          <w:lang w:val="en-US"/>
        </w:rPr>
      </w:pPr>
      <w:r w:rsidRPr="00AB419A">
        <w:rPr>
          <w:rFonts w:ascii="Verdana" w:hAnsi="Verdana"/>
          <w:sz w:val="20"/>
          <w:highlight w:val="lightGray"/>
          <w:lang w:val="en-US"/>
        </w:rPr>
        <w:t>“</w:t>
      </w:r>
      <w:proofErr w:type="gramStart"/>
      <w:r w:rsidRPr="00AB419A">
        <w:rPr>
          <w:rFonts w:ascii="Verdana" w:hAnsi="Verdana"/>
          <w:sz w:val="20"/>
          <w:highlight w:val="lightGray"/>
          <w:lang w:val="en-US"/>
        </w:rPr>
        <w:t>white</w:t>
      </w:r>
      <w:proofErr w:type="gramEnd"/>
      <w:r w:rsidRPr="00AB419A">
        <w:rPr>
          <w:rFonts w:ascii="Verdana" w:hAnsi="Verdana"/>
          <w:sz w:val="20"/>
          <w:highlight w:val="lightGray"/>
          <w:lang w:val="en-US"/>
        </w:rPr>
        <w:t xml:space="preserve"> cross street murder trial”</w:t>
      </w:r>
    </w:p>
    <w:p w:rsidR="00BF07F5" w:rsidRPr="00030B56" w:rsidRDefault="00350A9C" w:rsidP="00AB419A">
      <w:pPr>
        <w:pStyle w:val="Body"/>
        <w:ind w:left="720"/>
        <w:rPr>
          <w:rFonts w:ascii="Verdana" w:hAnsi="Verdana"/>
          <w:sz w:val="20"/>
          <w:lang w:val="en-US"/>
        </w:rPr>
      </w:pPr>
      <w:proofErr w:type="gramStart"/>
      <w:r w:rsidRPr="00030B56">
        <w:rPr>
          <w:rFonts w:ascii="Verdana" w:hAnsi="Verdana"/>
          <w:sz w:val="20"/>
          <w:lang w:val="en-US"/>
        </w:rPr>
        <w:t>as</w:t>
      </w:r>
      <w:proofErr w:type="gramEnd"/>
      <w:r w:rsidRPr="00030B56">
        <w:rPr>
          <w:rFonts w:ascii="Verdana" w:hAnsi="Verdana"/>
          <w:sz w:val="20"/>
          <w:lang w:val="en-US"/>
        </w:rPr>
        <w:t xml:space="preserve"> opposed to:</w:t>
      </w:r>
    </w:p>
    <w:p w:rsidR="00BF07F5" w:rsidRPr="00AB419A" w:rsidRDefault="00350A9C" w:rsidP="00AB419A">
      <w:pPr>
        <w:pStyle w:val="Body"/>
        <w:ind w:left="720"/>
        <w:rPr>
          <w:rFonts w:ascii="Verdana" w:hAnsi="Verdana"/>
          <w:sz w:val="20"/>
          <w:lang w:val="en-US"/>
        </w:rPr>
      </w:pPr>
      <w:r w:rsidRPr="00AB419A">
        <w:rPr>
          <w:rFonts w:ascii="Verdana" w:hAnsi="Verdana"/>
          <w:sz w:val="20"/>
          <w:highlight w:val="lightGray"/>
          <w:lang w:val="en-US"/>
        </w:rPr>
        <w:t>“</w:t>
      </w:r>
      <w:proofErr w:type="gramStart"/>
      <w:r w:rsidRPr="00AB419A">
        <w:rPr>
          <w:rFonts w:ascii="Verdana" w:hAnsi="Verdana"/>
          <w:sz w:val="20"/>
          <w:highlight w:val="lightGray"/>
          <w:lang w:val="en-US"/>
        </w:rPr>
        <w:t>old</w:t>
      </w:r>
      <w:proofErr w:type="gramEnd"/>
      <w:r w:rsidRPr="00AB419A">
        <w:rPr>
          <w:rFonts w:ascii="Verdana" w:hAnsi="Verdana"/>
          <w:sz w:val="20"/>
          <w:highlight w:val="lightGray"/>
          <w:lang w:val="en-US"/>
        </w:rPr>
        <w:t xml:space="preserve"> bailey trials”</w:t>
      </w:r>
    </w:p>
    <w:p w:rsidR="00BF07F5" w:rsidRPr="00AB419A" w:rsidRDefault="00BF07F5">
      <w:pPr>
        <w:pStyle w:val="Body"/>
        <w:rPr>
          <w:rFonts w:ascii="Verdana" w:hAnsi="Verdana"/>
          <w:sz w:val="20"/>
          <w:lang w:val="en-US"/>
        </w:rPr>
      </w:pPr>
    </w:p>
    <w:p w:rsidR="00BF07F5" w:rsidRPr="00AB419A" w:rsidRDefault="00350A9C">
      <w:pPr>
        <w:pStyle w:val="Body"/>
        <w:rPr>
          <w:rFonts w:ascii="Verdana" w:hAnsi="Verdana"/>
          <w:sz w:val="20"/>
          <w:lang w:val="en-US"/>
        </w:rPr>
      </w:pPr>
      <w:r w:rsidRPr="00AB419A">
        <w:rPr>
          <w:rFonts w:ascii="Verdana" w:hAnsi="Verdana"/>
          <w:sz w:val="20"/>
          <w:lang w:val="en-US"/>
        </w:rPr>
        <w:t xml:space="preserve">This is </w:t>
      </w:r>
      <w:r w:rsidR="00AB419A" w:rsidRPr="00AB419A">
        <w:rPr>
          <w:rFonts w:ascii="Verdana" w:hAnsi="Verdana"/>
          <w:sz w:val="20"/>
          <w:lang w:val="en-US"/>
        </w:rPr>
        <w:t>perhaps especially true for those</w:t>
      </w:r>
      <w:r w:rsidRPr="00AB419A">
        <w:rPr>
          <w:rFonts w:ascii="Verdana" w:hAnsi="Verdana"/>
          <w:sz w:val="20"/>
          <w:lang w:val="en-US"/>
        </w:rPr>
        <w:t xml:space="preserve"> users unaware of specific digital collections and using general search engines (such as Google) to find relevant resources.</w:t>
      </w:r>
    </w:p>
    <w:p w:rsidR="00BF07F5" w:rsidRPr="00AB419A" w:rsidRDefault="00BF07F5">
      <w:pPr>
        <w:pStyle w:val="Body"/>
        <w:rPr>
          <w:rFonts w:ascii="Verdana" w:hAnsi="Verdana"/>
          <w:sz w:val="20"/>
          <w:lang w:val="en-US"/>
        </w:rPr>
      </w:pPr>
    </w:p>
    <w:p w:rsidR="00BF07F5" w:rsidRPr="00AB419A" w:rsidRDefault="00350A9C">
      <w:pPr>
        <w:pStyle w:val="Body"/>
        <w:rPr>
          <w:rFonts w:ascii="Verdana" w:hAnsi="Verdana"/>
          <w:sz w:val="20"/>
          <w:lang w:val="en-US"/>
        </w:rPr>
      </w:pPr>
      <w:r w:rsidRPr="00AB419A">
        <w:rPr>
          <w:rFonts w:ascii="Verdana" w:hAnsi="Verdana"/>
          <w:sz w:val="20"/>
          <w:lang w:val="en-US"/>
        </w:rPr>
        <w:t xml:space="preserve">The Spotlight project therefore concludes that users need items to be discoverable. See blog post at </w:t>
      </w:r>
      <w:hyperlink r:id="rId9" w:history="1">
        <w:r w:rsidRPr="00AB419A">
          <w:rPr>
            <w:rStyle w:val="Hyperlink0"/>
            <w:rFonts w:ascii="Verdana" w:hAnsi="Verdana"/>
            <w:sz w:val="20"/>
          </w:rPr>
          <w:t>http://digitisation.jiscinvolve.org/wp/2013/11/18/discovery-of-digitised-collections-vs-items/</w:t>
        </w:r>
      </w:hyperlink>
      <w:r w:rsidRPr="00AB419A">
        <w:rPr>
          <w:rFonts w:ascii="Verdana" w:hAnsi="Verdana"/>
          <w:sz w:val="20"/>
          <w:lang w:val="en-US"/>
        </w:rPr>
        <w:t xml:space="preserve"> </w:t>
      </w:r>
    </w:p>
    <w:p w:rsidR="00BF07F5" w:rsidRDefault="00350A9C">
      <w:pPr>
        <w:pStyle w:val="Heading2"/>
        <w:rPr>
          <w:lang w:val="en-US"/>
        </w:rPr>
      </w:pPr>
      <w:bookmarkStart w:id="6" w:name="_Toc5"/>
      <w:r>
        <w:rPr>
          <w:rFonts w:eastAsia="Arial Unicode MS" w:hAnsi="Arial Unicode MS" w:cs="Arial Unicode MS"/>
          <w:lang w:val="en-US"/>
        </w:rPr>
        <w:t>The difficulty of measuring discoverability</w:t>
      </w:r>
      <w:bookmarkEnd w:id="6"/>
    </w:p>
    <w:p w:rsidR="00BF07F5" w:rsidRPr="00AB419A" w:rsidRDefault="00350A9C">
      <w:pPr>
        <w:pStyle w:val="Body"/>
        <w:rPr>
          <w:rFonts w:ascii="Verdana" w:hAnsi="Verdana"/>
          <w:sz w:val="20"/>
          <w:lang w:val="en-US"/>
        </w:rPr>
      </w:pPr>
      <w:r w:rsidRPr="00AB419A">
        <w:rPr>
          <w:rFonts w:ascii="Verdana" w:hAnsi="Verdana"/>
          <w:sz w:val="20"/>
          <w:lang w:val="en-US"/>
        </w:rPr>
        <w:t xml:space="preserve">Perhaps the true measure of ‘discoverability’ is how many people are accessing and using a </w:t>
      </w:r>
      <w:proofErr w:type="spellStart"/>
      <w:r w:rsidRPr="00AB419A">
        <w:rPr>
          <w:rFonts w:ascii="Verdana" w:hAnsi="Verdana"/>
          <w:sz w:val="20"/>
          <w:lang w:val="en-US"/>
        </w:rPr>
        <w:t>digitised</w:t>
      </w:r>
      <w:proofErr w:type="spellEnd"/>
      <w:r w:rsidRPr="00AB419A">
        <w:rPr>
          <w:rFonts w:ascii="Verdana" w:hAnsi="Verdana"/>
          <w:sz w:val="20"/>
          <w:lang w:val="en-US"/>
        </w:rPr>
        <w:t xml:space="preserve"> collection. The assessment carried out in the Spotlight project was unable to gather information on the actual use of collections, or what search terms had proved successful in locating an item within a collection. Such information would be available from log files and web analytics being collected in relation to individual collections.</w:t>
      </w:r>
    </w:p>
    <w:p w:rsidR="00BF07F5" w:rsidRPr="00AB419A" w:rsidRDefault="00BF07F5">
      <w:pPr>
        <w:pStyle w:val="Body"/>
        <w:rPr>
          <w:rFonts w:ascii="Verdana" w:hAnsi="Verdana"/>
          <w:sz w:val="20"/>
          <w:lang w:val="en-US"/>
        </w:rPr>
      </w:pPr>
    </w:p>
    <w:p w:rsidR="00BF07F5" w:rsidRPr="00AB419A" w:rsidRDefault="00350A9C">
      <w:pPr>
        <w:pStyle w:val="Body"/>
        <w:rPr>
          <w:rFonts w:ascii="Verdana" w:hAnsi="Verdana"/>
          <w:sz w:val="20"/>
          <w:lang w:val="en-US"/>
        </w:rPr>
      </w:pPr>
      <w:r w:rsidRPr="00AB419A">
        <w:rPr>
          <w:rFonts w:ascii="Verdana" w:hAnsi="Verdana"/>
          <w:sz w:val="20"/>
          <w:lang w:val="en-US"/>
        </w:rPr>
        <w:t xml:space="preserve">Tests such as the ones described in this document at best offer only proxy measures for discoverability. Many of the tests described assess how far </w:t>
      </w:r>
      <w:proofErr w:type="spellStart"/>
      <w:r w:rsidRPr="00AB419A">
        <w:rPr>
          <w:rFonts w:ascii="Verdana" w:hAnsi="Verdana"/>
          <w:sz w:val="20"/>
          <w:lang w:val="en-US"/>
        </w:rPr>
        <w:t>digitised</w:t>
      </w:r>
      <w:proofErr w:type="spellEnd"/>
      <w:r w:rsidRPr="00AB419A">
        <w:rPr>
          <w:rFonts w:ascii="Verdana" w:hAnsi="Verdana"/>
          <w:sz w:val="20"/>
          <w:lang w:val="en-US"/>
        </w:rPr>
        <w:t xml:space="preserve"> collections follow established good practice for web publishing, and we can see that there are</w:t>
      </w:r>
      <w:r w:rsidR="00AB419A" w:rsidRPr="00AB419A">
        <w:rPr>
          <w:rFonts w:ascii="Verdana" w:hAnsi="Verdana"/>
          <w:sz w:val="20"/>
          <w:lang w:val="en-US"/>
        </w:rPr>
        <w:t xml:space="preserve"> examples where good practice has been</w:t>
      </w:r>
      <w:r w:rsidRPr="00AB419A">
        <w:rPr>
          <w:rFonts w:ascii="Verdana" w:hAnsi="Verdana"/>
          <w:sz w:val="20"/>
          <w:lang w:val="en-US"/>
        </w:rPr>
        <w:t xml:space="preserve"> completely ignored but a Google search for an item by name, or by relevant search terms still finds the specific item within the collection easily. Anecdotally such cases seem linked to rare or unique items (e.g. a particular manuscript), while non-unique items (e.g. common objects</w:t>
      </w:r>
      <w:r w:rsidR="00AB419A" w:rsidRPr="00AB419A">
        <w:rPr>
          <w:rFonts w:ascii="Verdana" w:hAnsi="Verdana"/>
          <w:sz w:val="20"/>
          <w:lang w:val="en-US"/>
        </w:rPr>
        <w:t>, such a ‘spear’,</w:t>
      </w:r>
      <w:r w:rsidRPr="00AB419A">
        <w:rPr>
          <w:rFonts w:ascii="Verdana" w:hAnsi="Verdana"/>
          <w:sz w:val="20"/>
          <w:lang w:val="en-US"/>
        </w:rPr>
        <w:t xml:space="preserve"> where the context or description is what offers added value) can fare badly in terms of discoverability no matter what good practice is followed.</w:t>
      </w:r>
    </w:p>
    <w:p w:rsidR="00BF07F5" w:rsidRPr="00AB419A" w:rsidRDefault="00BF07F5">
      <w:pPr>
        <w:pStyle w:val="Body"/>
        <w:rPr>
          <w:rFonts w:ascii="Verdana" w:hAnsi="Verdana"/>
          <w:sz w:val="20"/>
          <w:lang w:val="en-US"/>
        </w:rPr>
      </w:pPr>
    </w:p>
    <w:p w:rsidR="00BF07F5" w:rsidRPr="00AB419A" w:rsidRDefault="00350A9C">
      <w:pPr>
        <w:pStyle w:val="Body"/>
        <w:rPr>
          <w:rFonts w:ascii="Verdana" w:eastAsia="Verdana Bold" w:hAnsi="Verdana" w:cs="Verdana Bold"/>
          <w:sz w:val="20"/>
          <w:szCs w:val="20"/>
          <w:lang w:val="en-US"/>
        </w:rPr>
      </w:pPr>
      <w:r w:rsidRPr="00AB419A">
        <w:rPr>
          <w:rFonts w:ascii="Verdana" w:hAnsi="Verdana"/>
          <w:sz w:val="20"/>
          <w:lang w:val="en-US"/>
        </w:rPr>
        <w:t>However, despite these limitations the assessments do highlight areas where good practice is not being followed, and so offer some insight into what actions could be taken to improve the discoverability of these digital collections.</w:t>
      </w:r>
    </w:p>
    <w:p w:rsidR="00BF07F5" w:rsidRPr="00C90D83" w:rsidRDefault="00C90D83" w:rsidP="00C90D83">
      <w:pPr>
        <w:pStyle w:val="Heading1"/>
        <w:rPr>
          <w:rFonts w:ascii="Trebuchet MS Bold" w:hAnsi="Arial Unicode MS" w:cs="Arial Unicode MS"/>
          <w:color w:val="345A8A"/>
          <w:u w:color="345A8A"/>
        </w:rPr>
      </w:pPr>
      <w:bookmarkStart w:id="7" w:name="_Toc6"/>
      <w:r>
        <w:br w:type="page"/>
      </w:r>
      <w:r w:rsidR="00350A9C">
        <w:lastRenderedPageBreak/>
        <w:t>2 - Assessment Areas</w:t>
      </w:r>
      <w:bookmarkEnd w:id="7"/>
    </w:p>
    <w:p w:rsidR="00A33D4C" w:rsidRDefault="00350A9C">
      <w:pPr>
        <w:pStyle w:val="Body"/>
        <w:rPr>
          <w:rFonts w:ascii="Verdana" w:hAnsi="Verdana"/>
          <w:sz w:val="20"/>
          <w:lang w:val="en-US"/>
        </w:rPr>
      </w:pPr>
      <w:r w:rsidRPr="009706F5">
        <w:rPr>
          <w:rFonts w:ascii="Verdana" w:hAnsi="Verdana"/>
          <w:sz w:val="20"/>
          <w:lang w:val="en-US"/>
        </w:rPr>
        <w:t>The web assessment undertook over 30 tests on each of the 177 websites for which the given URL resolved successfully, of which</w:t>
      </w:r>
      <w:r w:rsidR="00A33D4C">
        <w:rPr>
          <w:rFonts w:ascii="Verdana" w:hAnsi="Verdana"/>
          <w:sz w:val="20"/>
          <w:lang w:val="en-US"/>
        </w:rPr>
        <w:t xml:space="preserve"> 9</w:t>
      </w:r>
      <w:r w:rsidRPr="009706F5">
        <w:rPr>
          <w:rFonts w:ascii="Verdana" w:hAnsi="Verdana"/>
          <w:sz w:val="20"/>
          <w:lang w:val="en-US"/>
        </w:rPr>
        <w:t xml:space="preserve"> </w:t>
      </w:r>
      <w:r w:rsidR="00A33D4C">
        <w:rPr>
          <w:rFonts w:ascii="Verdana" w:hAnsi="Verdana"/>
          <w:sz w:val="20"/>
          <w:lang w:val="en-US"/>
        </w:rPr>
        <w:t xml:space="preserve">were executed </w:t>
      </w:r>
      <w:r w:rsidRPr="009706F5">
        <w:rPr>
          <w:rFonts w:ascii="Verdana" w:hAnsi="Verdana"/>
          <w:sz w:val="20"/>
          <w:lang w:val="en-US"/>
        </w:rPr>
        <w:t xml:space="preserve">by software (including the </w:t>
      </w:r>
      <w:proofErr w:type="spellStart"/>
      <w:r w:rsidRPr="009706F5">
        <w:rPr>
          <w:rFonts w:ascii="Verdana" w:hAnsi="Verdana"/>
          <w:sz w:val="20"/>
          <w:lang w:val="en-US"/>
        </w:rPr>
        <w:t>Topsy</w:t>
      </w:r>
      <w:proofErr w:type="spellEnd"/>
      <w:r w:rsidRPr="009706F5">
        <w:rPr>
          <w:rFonts w:ascii="Verdana" w:hAnsi="Verdana"/>
          <w:sz w:val="20"/>
          <w:lang w:val="en-US"/>
        </w:rPr>
        <w:t xml:space="preserve"> service counts</w:t>
      </w:r>
      <w:r w:rsidR="00A33D4C">
        <w:rPr>
          <w:rFonts w:ascii="Verdana" w:hAnsi="Verdana"/>
          <w:sz w:val="20"/>
          <w:lang w:val="en-US"/>
        </w:rPr>
        <w:t xml:space="preserve"> of social media interactions) and the rest manually.</w:t>
      </w:r>
    </w:p>
    <w:p w:rsidR="00A33D4C" w:rsidRDefault="00A33D4C">
      <w:pPr>
        <w:pStyle w:val="Body"/>
        <w:rPr>
          <w:rFonts w:ascii="Verdana" w:hAnsi="Verdana"/>
          <w:sz w:val="20"/>
          <w:lang w:val="en-US"/>
        </w:rPr>
      </w:pPr>
    </w:p>
    <w:p w:rsidR="00C10B11" w:rsidRPr="00DD0B59" w:rsidRDefault="00A33D4C">
      <w:pPr>
        <w:pStyle w:val="Body"/>
        <w:rPr>
          <w:rFonts w:ascii="Verdana" w:hAnsi="Verdana"/>
          <w:color w:val="3366FF"/>
          <w:sz w:val="20"/>
          <w:lang w:val="en-US"/>
        </w:rPr>
      </w:pPr>
      <w:r>
        <w:rPr>
          <w:rFonts w:ascii="Verdana" w:hAnsi="Verdana"/>
          <w:sz w:val="20"/>
          <w:lang w:val="en-US"/>
        </w:rPr>
        <w:t>The tests were selected to align with the patterns of user ‘di</w:t>
      </w:r>
      <w:r w:rsidR="00C10B11">
        <w:rPr>
          <w:rFonts w:ascii="Verdana" w:hAnsi="Verdana"/>
          <w:sz w:val="20"/>
          <w:lang w:val="en-US"/>
        </w:rPr>
        <w:t xml:space="preserve">scovery </w:t>
      </w:r>
      <w:proofErr w:type="spellStart"/>
      <w:r w:rsidR="00C10B11">
        <w:rPr>
          <w:rFonts w:ascii="Verdana" w:hAnsi="Verdana"/>
          <w:sz w:val="20"/>
          <w:lang w:val="en-US"/>
        </w:rPr>
        <w:t>behaviour</w:t>
      </w:r>
      <w:proofErr w:type="spellEnd"/>
      <w:r w:rsidR="00C10B11">
        <w:rPr>
          <w:rFonts w:ascii="Verdana" w:hAnsi="Verdana"/>
          <w:sz w:val="20"/>
          <w:lang w:val="en-US"/>
        </w:rPr>
        <w:t xml:space="preserve">’ identified in </w:t>
      </w:r>
      <w:r>
        <w:rPr>
          <w:rFonts w:ascii="Verdana" w:hAnsi="Verdana"/>
          <w:sz w:val="20"/>
          <w:lang w:val="en-US"/>
        </w:rPr>
        <w:t xml:space="preserve">the Spotlight literature review. </w:t>
      </w:r>
      <w:r w:rsidR="008C4A70">
        <w:rPr>
          <w:rFonts w:ascii="Verdana" w:hAnsi="Verdana"/>
          <w:sz w:val="20"/>
          <w:lang w:val="en-US"/>
        </w:rPr>
        <w:t xml:space="preserve">The review report can be accessed at </w:t>
      </w:r>
      <w:hyperlink r:id="rId10" w:history="1">
        <w:r w:rsidR="008C4A70" w:rsidRPr="00DD0B59">
          <w:rPr>
            <w:rStyle w:val="Hyperlink"/>
            <w:rFonts w:ascii="Verdana" w:hAnsi="Verdana"/>
            <w:color w:val="3366FF"/>
            <w:sz w:val="20"/>
            <w:lang w:val="en-US"/>
          </w:rPr>
          <w:t>http://digitisation.jiscinvolve.org/wp/2013/11/04/top-discovery-channels-in-online-user-behaviour/</w:t>
        </w:r>
      </w:hyperlink>
      <w:r w:rsidR="008C4A70" w:rsidRPr="00DD0B59">
        <w:rPr>
          <w:rFonts w:ascii="Verdana" w:hAnsi="Verdana"/>
          <w:color w:val="3366FF"/>
          <w:sz w:val="20"/>
        </w:rPr>
        <w:t>.</w:t>
      </w:r>
      <w:r w:rsidR="008C4A70" w:rsidRPr="00DD0B59">
        <w:rPr>
          <w:rFonts w:ascii="Verdana" w:hAnsi="Verdana"/>
          <w:color w:val="3366FF"/>
          <w:sz w:val="20"/>
          <w:lang w:val="en-US"/>
        </w:rPr>
        <w:t xml:space="preserve"> </w:t>
      </w:r>
    </w:p>
    <w:p w:rsidR="00C10B11" w:rsidRPr="00C10B11" w:rsidRDefault="00C10B11">
      <w:pPr>
        <w:pStyle w:val="Body"/>
        <w:rPr>
          <w:rFonts w:ascii="Verdana" w:hAnsi="Verdana"/>
          <w:sz w:val="20"/>
          <w:lang w:val="en-US"/>
        </w:rPr>
      </w:pPr>
    </w:p>
    <w:p w:rsidR="00C10B11" w:rsidRPr="00C10B11" w:rsidRDefault="00C10B11" w:rsidP="00C10B11">
      <w:pPr>
        <w:pStyle w:val="Body"/>
        <w:rPr>
          <w:rFonts w:ascii="Verdana" w:hAnsi="Verdana"/>
          <w:sz w:val="20"/>
          <w:lang w:val="en-US"/>
        </w:rPr>
      </w:pPr>
      <w:r w:rsidRPr="00C10B11">
        <w:rPr>
          <w:rFonts w:ascii="Verdana" w:hAnsi="Verdana"/>
          <w:sz w:val="20"/>
          <w:lang w:val="en-US"/>
        </w:rPr>
        <w:t xml:space="preserve">Of the 14 </w:t>
      </w:r>
      <w:proofErr w:type="spellStart"/>
      <w:r w:rsidRPr="00C10B11">
        <w:rPr>
          <w:rFonts w:ascii="Verdana" w:hAnsi="Verdana"/>
          <w:sz w:val="20"/>
          <w:lang w:val="en-US"/>
        </w:rPr>
        <w:t>behaviours</w:t>
      </w:r>
      <w:proofErr w:type="spellEnd"/>
      <w:r w:rsidRPr="00C10B11">
        <w:rPr>
          <w:rFonts w:ascii="Verdana" w:hAnsi="Verdana"/>
          <w:sz w:val="20"/>
          <w:lang w:val="en-US"/>
        </w:rPr>
        <w:t xml:space="preserve"> identified thro</w:t>
      </w:r>
      <w:r>
        <w:rPr>
          <w:rFonts w:ascii="Verdana" w:hAnsi="Verdana"/>
          <w:sz w:val="20"/>
          <w:lang w:val="en-US"/>
        </w:rPr>
        <w:t>ugh the literature</w:t>
      </w:r>
      <w:r w:rsidRPr="00C10B11">
        <w:rPr>
          <w:rFonts w:ascii="Verdana" w:hAnsi="Verdana"/>
          <w:sz w:val="20"/>
          <w:lang w:val="en-US"/>
        </w:rPr>
        <w:t xml:space="preserve">, the following are most relevant to </w:t>
      </w:r>
      <w:proofErr w:type="spellStart"/>
      <w:r w:rsidRPr="00C10B11">
        <w:rPr>
          <w:rFonts w:ascii="Verdana" w:hAnsi="Verdana"/>
          <w:sz w:val="20"/>
          <w:lang w:val="en-US"/>
        </w:rPr>
        <w:t>digitised</w:t>
      </w:r>
      <w:proofErr w:type="spellEnd"/>
      <w:r w:rsidRPr="00C10B11">
        <w:rPr>
          <w:rFonts w:ascii="Verdana" w:hAnsi="Verdana"/>
          <w:sz w:val="20"/>
          <w:lang w:val="en-US"/>
        </w:rPr>
        <w:t xml:space="preserve"> content</w:t>
      </w:r>
      <w:r>
        <w:rPr>
          <w:rFonts w:ascii="Verdana" w:hAnsi="Verdana"/>
          <w:sz w:val="20"/>
          <w:lang w:val="en-US"/>
        </w:rPr>
        <w:t>:</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 xml:space="preserve">General search engine </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 xml:space="preserve">Online library interface </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General web service (including Wikipedia)</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 xml:space="preserve">Google services </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 xml:space="preserve">Online research resource or database </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 xml:space="preserve">Recommendations from teachers </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Follow experts (including Twitter)</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Online social tools (including Twitter)</w:t>
      </w:r>
    </w:p>
    <w:p w:rsidR="00C10B11" w:rsidRPr="00C10B11" w:rsidRDefault="00C10B11" w:rsidP="00C10B1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lang w:val="en-GB"/>
        </w:rPr>
      </w:pPr>
      <w:r w:rsidRPr="00C10B11">
        <w:rPr>
          <w:rFonts w:ascii="Verdana" w:hAnsi="Verdana"/>
          <w:sz w:val="20"/>
          <w:lang w:val="en-GB"/>
        </w:rPr>
        <w:t xml:space="preserve">Citation chaining </w:t>
      </w:r>
    </w:p>
    <w:p w:rsidR="00C10B11" w:rsidRDefault="00C10B11">
      <w:pPr>
        <w:pStyle w:val="Body"/>
        <w:rPr>
          <w:rFonts w:ascii="Verdana" w:hAnsi="Verdana"/>
          <w:sz w:val="20"/>
        </w:rPr>
      </w:pPr>
    </w:p>
    <w:p w:rsidR="00C10B11" w:rsidRDefault="00C10B11">
      <w:pPr>
        <w:pStyle w:val="Body"/>
        <w:rPr>
          <w:rFonts w:ascii="Verdana" w:hAnsi="Verdana"/>
          <w:sz w:val="20"/>
        </w:rPr>
      </w:pPr>
      <w:r>
        <w:rPr>
          <w:rFonts w:ascii="Verdana" w:hAnsi="Verdana"/>
          <w:sz w:val="20"/>
        </w:rPr>
        <w:t>Based on this list, the web assessment focused on areas where the presentation of content on the public web (as opposed to local services such as the library interface and reading list recommendations) would be most likely to impact discovery – notably how well the collections and items play with search engines, Wikipedia and Twitter.</w:t>
      </w:r>
    </w:p>
    <w:p w:rsidR="00BF07F5" w:rsidRPr="00C10B11" w:rsidRDefault="00BF07F5">
      <w:pPr>
        <w:pStyle w:val="Body"/>
        <w:rPr>
          <w:rFonts w:ascii="Verdana" w:hAnsi="Verdana"/>
          <w:sz w:val="20"/>
        </w:rPr>
      </w:pPr>
    </w:p>
    <w:p w:rsidR="00A33D4C" w:rsidRDefault="00A33D4C">
      <w:pPr>
        <w:pStyle w:val="Body"/>
        <w:rPr>
          <w:rFonts w:ascii="Verdana" w:hAnsi="Verdana"/>
          <w:sz w:val="20"/>
        </w:rPr>
      </w:pPr>
      <w:r>
        <w:rPr>
          <w:rFonts w:ascii="Verdana" w:hAnsi="Verdana"/>
          <w:sz w:val="20"/>
        </w:rPr>
        <w:t xml:space="preserve">The results of the </w:t>
      </w:r>
      <w:r w:rsidR="008C4A70">
        <w:rPr>
          <w:rFonts w:ascii="Verdana" w:hAnsi="Verdana"/>
          <w:sz w:val="20"/>
        </w:rPr>
        <w:t xml:space="preserve">individual web assessment </w:t>
      </w:r>
      <w:r>
        <w:rPr>
          <w:rFonts w:ascii="Verdana" w:hAnsi="Verdana"/>
          <w:sz w:val="20"/>
        </w:rPr>
        <w:t>tests are set out in Section 4.</w:t>
      </w:r>
    </w:p>
    <w:p w:rsidR="00BF07F5" w:rsidRPr="009706F5" w:rsidRDefault="00BF07F5">
      <w:pPr>
        <w:pStyle w:val="Body"/>
        <w:rPr>
          <w:rFonts w:ascii="Verdana" w:hAnsi="Verdana"/>
          <w:sz w:val="20"/>
        </w:rPr>
      </w:pPr>
    </w:p>
    <w:p w:rsidR="00C90D83"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hAnsi="Verdana"/>
          <w:b/>
          <w:sz w:val="20"/>
          <w:szCs w:val="20"/>
          <w:lang w:val="en-US"/>
        </w:rPr>
      </w:pPr>
      <w:r w:rsidRPr="009706F5">
        <w:rPr>
          <w:rFonts w:ascii="Verdana" w:hAnsi="Verdana"/>
          <w:b/>
          <w:sz w:val="20"/>
          <w:szCs w:val="20"/>
          <w:lang w:val="en-US"/>
        </w:rPr>
        <w:t>Area 1 – Search Engine Discoverability (Collection &amp; Items)</w:t>
      </w:r>
    </w:p>
    <w:p w:rsidR="00BF07F5" w:rsidRPr="009706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b/>
          <w:sz w:val="20"/>
          <w:szCs w:val="20"/>
          <w:lang w:val="en-US"/>
        </w:rPr>
      </w:pP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sz w:val="20"/>
          <w:szCs w:val="20"/>
          <w:lang w:val="en-US"/>
        </w:rPr>
      </w:pPr>
      <w:r w:rsidRPr="009706F5">
        <w:rPr>
          <w:rFonts w:ascii="Verdana" w:hAnsi="Verdana"/>
          <w:sz w:val="20"/>
          <w:szCs w:val="20"/>
          <w:lang w:val="en-US"/>
        </w:rPr>
        <w:t>Robots.txt file present?</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sz w:val="20"/>
          <w:szCs w:val="20"/>
          <w:lang w:val="en-US"/>
        </w:rPr>
      </w:pPr>
      <w:r w:rsidRPr="009706F5">
        <w:rPr>
          <w:rFonts w:ascii="Verdana" w:hAnsi="Verdana"/>
          <w:sz w:val="20"/>
          <w:szCs w:val="20"/>
          <w:lang w:val="en-US"/>
        </w:rPr>
        <w:t>Sitemap.xml file specified in robots.txt?</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sz w:val="20"/>
          <w:szCs w:val="20"/>
          <w:lang w:val="en-US"/>
        </w:rPr>
      </w:pPr>
      <w:r w:rsidRPr="009706F5">
        <w:rPr>
          <w:rFonts w:ascii="Verdana" w:hAnsi="Verdana"/>
          <w:sz w:val="20"/>
          <w:szCs w:val="20"/>
          <w:lang w:val="en-US"/>
        </w:rPr>
        <w:t>Item pages ‘</w:t>
      </w:r>
      <w:proofErr w:type="spellStart"/>
      <w:r w:rsidRPr="009706F5">
        <w:rPr>
          <w:rFonts w:ascii="Verdana" w:hAnsi="Verdana"/>
          <w:sz w:val="20"/>
          <w:szCs w:val="20"/>
          <w:lang w:val="en-US"/>
        </w:rPr>
        <w:t>crawlable</w:t>
      </w:r>
      <w:proofErr w:type="spellEnd"/>
      <w:r w:rsidRPr="009706F5">
        <w:rPr>
          <w:rFonts w:ascii="Verdana" w:hAnsi="Verdana"/>
          <w:sz w:val="20"/>
          <w:szCs w:val="20"/>
          <w:lang w:val="en-US"/>
        </w:rPr>
        <w:t>’ by software?</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URL well formed?</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title present?</w:t>
      </w:r>
      <w:r w:rsidRPr="009706F5">
        <w:rPr>
          <w:rFonts w:ascii="Verdana" w:eastAsia="Verdana" w:hAnsi="Verdana" w:cs="Verdana"/>
          <w:sz w:val="20"/>
          <w:szCs w:val="20"/>
          <w:lang w:val="en-US"/>
        </w:rPr>
        <w:tab/>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title well formed?</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description present?</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‘Alt’ descriptions present for images?</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roofErr w:type="spellStart"/>
      <w:r w:rsidRPr="009706F5">
        <w:rPr>
          <w:rFonts w:ascii="Verdana" w:hAnsi="Verdana"/>
          <w:sz w:val="20"/>
          <w:szCs w:val="20"/>
          <w:lang w:val="en-US"/>
        </w:rPr>
        <w:t>Microdata</w:t>
      </w:r>
      <w:proofErr w:type="spellEnd"/>
      <w:r w:rsidRPr="009706F5">
        <w:rPr>
          <w:rFonts w:ascii="Verdana" w:hAnsi="Verdana"/>
          <w:sz w:val="20"/>
          <w:szCs w:val="20"/>
          <w:lang w:val="en-US"/>
        </w:rPr>
        <w:t xml:space="preserve"> present in item pages?</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Title search ranking on Google page 1?</w:t>
      </w:r>
    </w:p>
    <w:p w:rsidR="00BF07F5" w:rsidRPr="009706F5" w:rsidRDefault="00350A9C" w:rsidP="00A33D4C">
      <w:pPr>
        <w:pStyle w:val="Body"/>
        <w:numPr>
          <w:ilvl w:val="0"/>
          <w:numId w:val="10"/>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Can be found using "sensible" related search terms?</w:t>
      </w:r>
      <w:r w:rsidRPr="009706F5">
        <w:rPr>
          <w:rFonts w:ascii="Verdana" w:hAnsi="Verdana"/>
          <w:sz w:val="20"/>
          <w:szCs w:val="20"/>
          <w:lang w:val="en-US"/>
        </w:rPr>
        <w:tab/>
      </w:r>
    </w:p>
    <w:p w:rsidR="00BF07F5" w:rsidRPr="009706F5" w:rsidRDefault="00BF07F5">
      <w:pPr>
        <w:pStyle w:val="Body"/>
        <w:rPr>
          <w:rFonts w:ascii="Verdana" w:eastAsia="Verdana" w:hAnsi="Verdana" w:cs="Verdana"/>
          <w:sz w:val="20"/>
          <w:szCs w:val="20"/>
        </w:rPr>
      </w:pPr>
    </w:p>
    <w:p w:rsidR="00C90D83" w:rsidRDefault="00350A9C">
      <w:pPr>
        <w:pStyle w:val="Body"/>
        <w:rPr>
          <w:rFonts w:ascii="Verdana" w:hAnsi="Verdana"/>
          <w:b/>
          <w:sz w:val="20"/>
          <w:szCs w:val="20"/>
          <w:lang w:val="en-US"/>
        </w:rPr>
      </w:pPr>
      <w:r w:rsidRPr="009706F5">
        <w:rPr>
          <w:rFonts w:ascii="Verdana" w:hAnsi="Verdana"/>
          <w:b/>
          <w:sz w:val="20"/>
          <w:szCs w:val="20"/>
          <w:lang w:val="en-US"/>
        </w:rPr>
        <w:t>Area 2 - Re-use (Collection &amp; Items)</w:t>
      </w:r>
    </w:p>
    <w:p w:rsidR="00BF07F5" w:rsidRPr="009706F5" w:rsidRDefault="00BF07F5">
      <w:pPr>
        <w:pStyle w:val="Body"/>
        <w:rPr>
          <w:rFonts w:ascii="Verdana" w:eastAsia="Verdana Bold" w:hAnsi="Verdana" w:cs="Verdana Bold"/>
          <w:b/>
          <w:sz w:val="20"/>
          <w:szCs w:val="20"/>
        </w:rPr>
      </w:pPr>
    </w:p>
    <w:p w:rsidR="00BF07F5" w:rsidRPr="009706F5" w:rsidRDefault="00350A9C" w:rsidP="00A33D4C">
      <w:pPr>
        <w:pStyle w:val="Body"/>
        <w:numPr>
          <w:ilvl w:val="0"/>
          <w:numId w:val="11"/>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Clear terms of use?</w:t>
      </w:r>
      <w:r w:rsidRPr="009706F5">
        <w:rPr>
          <w:rFonts w:ascii="Verdana" w:hAnsi="Verdana"/>
          <w:sz w:val="20"/>
          <w:szCs w:val="20"/>
          <w:lang w:val="en-US"/>
        </w:rPr>
        <w:tab/>
      </w:r>
    </w:p>
    <w:p w:rsidR="00BF07F5" w:rsidRPr="009706F5" w:rsidRDefault="00350A9C" w:rsidP="00A33D4C">
      <w:pPr>
        <w:pStyle w:val="Body"/>
        <w:numPr>
          <w:ilvl w:val="0"/>
          <w:numId w:val="11"/>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License for use?</w:t>
      </w:r>
      <w:r w:rsidRPr="009706F5">
        <w:rPr>
          <w:rFonts w:ascii="Verdana" w:hAnsi="Verdana"/>
          <w:sz w:val="20"/>
          <w:szCs w:val="20"/>
          <w:lang w:val="en-US"/>
        </w:rPr>
        <w:tab/>
      </w:r>
    </w:p>
    <w:p w:rsidR="00BF07F5" w:rsidRPr="009706F5" w:rsidRDefault="00BF07F5">
      <w:pPr>
        <w:pStyle w:val="Body"/>
        <w:rPr>
          <w:rFonts w:ascii="Verdana" w:eastAsia="Verdana" w:hAnsi="Verdana" w:cs="Verdana"/>
          <w:sz w:val="20"/>
          <w:szCs w:val="20"/>
          <w:lang w:val="en-US"/>
        </w:rPr>
      </w:pPr>
    </w:p>
    <w:p w:rsidR="00C90D83"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hAnsi="Verdana"/>
          <w:b/>
          <w:sz w:val="20"/>
          <w:szCs w:val="20"/>
          <w:lang w:val="en-US"/>
        </w:rPr>
      </w:pPr>
      <w:r w:rsidRPr="009706F5">
        <w:rPr>
          <w:rFonts w:ascii="Verdana" w:hAnsi="Verdana"/>
          <w:b/>
          <w:sz w:val="20"/>
          <w:szCs w:val="20"/>
          <w:lang w:val="en-US"/>
        </w:rPr>
        <w:t>Area 3 - Wikipedia (Collection only)</w:t>
      </w:r>
    </w:p>
    <w:p w:rsidR="00BF07F5" w:rsidRPr="009706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b/>
          <w:sz w:val="20"/>
          <w:szCs w:val="20"/>
          <w:lang w:val="en-US"/>
        </w:rPr>
      </w:pPr>
    </w:p>
    <w:p w:rsidR="00BF07F5" w:rsidRPr="009706F5" w:rsidRDefault="00350A9C" w:rsidP="00A33D4C">
      <w:pPr>
        <w:pStyle w:val="Body"/>
        <w:numPr>
          <w:ilvl w:val="0"/>
          <w:numId w:val="12"/>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Collection has its own Wikipedia entry? Entry linked to the collection?</w:t>
      </w:r>
      <w:r w:rsidRPr="009706F5">
        <w:rPr>
          <w:rFonts w:ascii="Verdana" w:hAnsi="Verdana"/>
          <w:sz w:val="20"/>
          <w:szCs w:val="20"/>
          <w:lang w:val="en-US"/>
        </w:rPr>
        <w:tab/>
      </w:r>
    </w:p>
    <w:p w:rsidR="00BF07F5" w:rsidRPr="009706F5" w:rsidRDefault="00350A9C" w:rsidP="00A33D4C">
      <w:pPr>
        <w:pStyle w:val="Body"/>
        <w:numPr>
          <w:ilvl w:val="0"/>
          <w:numId w:val="12"/>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Collection directly referenced in another Wikipedia entry? Reference linked to the collection?</w:t>
      </w:r>
      <w:r w:rsidRPr="009706F5">
        <w:rPr>
          <w:rFonts w:ascii="Verdana" w:hAnsi="Verdana"/>
          <w:sz w:val="20"/>
          <w:szCs w:val="20"/>
          <w:lang w:val="en-US"/>
        </w:rPr>
        <w:tab/>
      </w:r>
    </w:p>
    <w:p w:rsidR="00BF07F5" w:rsidRPr="009706F5" w:rsidRDefault="00350A9C" w:rsidP="00A33D4C">
      <w:pPr>
        <w:pStyle w:val="Body"/>
        <w:numPr>
          <w:ilvl w:val="0"/>
          <w:numId w:val="12"/>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Number of website citations in Wikipedia</w:t>
      </w:r>
      <w:r w:rsidRPr="009706F5">
        <w:rPr>
          <w:rFonts w:ascii="Verdana" w:hAnsi="Verdana"/>
          <w:sz w:val="20"/>
          <w:szCs w:val="20"/>
          <w:lang w:val="en-US"/>
        </w:rPr>
        <w:tab/>
      </w:r>
    </w:p>
    <w:p w:rsidR="00BF07F5" w:rsidRPr="009706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C90D83"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hAnsi="Verdana"/>
          <w:b/>
          <w:sz w:val="20"/>
          <w:szCs w:val="20"/>
          <w:lang w:val="en-US"/>
        </w:rPr>
      </w:pPr>
      <w:r w:rsidRPr="009706F5">
        <w:rPr>
          <w:rFonts w:ascii="Verdana" w:hAnsi="Verdana"/>
          <w:b/>
          <w:sz w:val="20"/>
          <w:szCs w:val="20"/>
          <w:lang w:val="en-US"/>
        </w:rPr>
        <w:t xml:space="preserve">Area 4 - Social Media (Collection only - </w:t>
      </w:r>
      <w:proofErr w:type="spellStart"/>
      <w:r w:rsidRPr="009706F5">
        <w:rPr>
          <w:rFonts w:ascii="Verdana" w:hAnsi="Verdana"/>
          <w:b/>
          <w:sz w:val="20"/>
          <w:szCs w:val="20"/>
          <w:lang w:val="en-US"/>
        </w:rPr>
        <w:t>Topsy</w:t>
      </w:r>
      <w:proofErr w:type="spellEnd"/>
      <w:r w:rsidRPr="009706F5">
        <w:rPr>
          <w:rFonts w:ascii="Verdana" w:hAnsi="Verdana"/>
          <w:b/>
          <w:sz w:val="20"/>
          <w:szCs w:val="20"/>
          <w:lang w:val="en-US"/>
        </w:rPr>
        <w:t xml:space="preserve"> statistics)</w:t>
      </w:r>
    </w:p>
    <w:p w:rsidR="00BF07F5" w:rsidRPr="009706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b/>
          <w:sz w:val="20"/>
          <w:szCs w:val="20"/>
          <w:lang w:val="en-US"/>
        </w:rPr>
      </w:pPr>
    </w:p>
    <w:p w:rsidR="00BF07F5" w:rsidRPr="009706F5" w:rsidRDefault="00350A9C" w:rsidP="00A33D4C">
      <w:pPr>
        <w:pStyle w:val="Body"/>
        <w:numPr>
          <w:ilvl w:val="0"/>
          <w:numId w:val="1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Number of Tweets</w:t>
      </w:r>
    </w:p>
    <w:p w:rsidR="00BF07F5" w:rsidRPr="009706F5" w:rsidRDefault="00350A9C" w:rsidP="00A33D4C">
      <w:pPr>
        <w:pStyle w:val="Body"/>
        <w:numPr>
          <w:ilvl w:val="0"/>
          <w:numId w:val="1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Tweets from Influential Tweeters</w:t>
      </w:r>
      <w:r w:rsidRPr="009706F5">
        <w:rPr>
          <w:rFonts w:ascii="Verdana" w:hAnsi="Verdana"/>
          <w:sz w:val="20"/>
          <w:szCs w:val="20"/>
          <w:lang w:val="en-US"/>
        </w:rPr>
        <w:tab/>
      </w:r>
    </w:p>
    <w:p w:rsidR="00BF07F5" w:rsidRPr="009706F5" w:rsidRDefault="00350A9C" w:rsidP="00A33D4C">
      <w:pPr>
        <w:pStyle w:val="Body"/>
        <w:numPr>
          <w:ilvl w:val="0"/>
          <w:numId w:val="1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Number of Tweets in the last years</w:t>
      </w:r>
    </w:p>
    <w:p w:rsidR="00BF07F5" w:rsidRPr="009706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C90D83"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hAnsi="Verdana"/>
          <w:b/>
          <w:sz w:val="20"/>
          <w:szCs w:val="20"/>
          <w:lang w:val="en-US"/>
        </w:rPr>
      </w:pPr>
      <w:r w:rsidRPr="009706F5">
        <w:rPr>
          <w:rFonts w:ascii="Verdana" w:hAnsi="Verdana"/>
          <w:b/>
          <w:sz w:val="20"/>
          <w:szCs w:val="20"/>
          <w:lang w:val="en-US"/>
        </w:rPr>
        <w:t>Area 5 - Basic usability (Items only)</w:t>
      </w:r>
    </w:p>
    <w:p w:rsidR="00A33D4C" w:rsidRPr="00A33D4C" w:rsidRDefault="00A33D4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sz w:val="20"/>
          <w:szCs w:val="20"/>
          <w:lang w:val="en-US"/>
        </w:rPr>
      </w:pPr>
      <w:r w:rsidRPr="00A33D4C">
        <w:rPr>
          <w:rFonts w:ascii="Verdana" w:eastAsia="Verdana Bold" w:hAnsi="Verdana" w:cs="Verdana Bold"/>
          <w:sz w:val="20"/>
          <w:szCs w:val="20"/>
          <w:lang w:val="en-US"/>
        </w:rPr>
        <w:t>Items from Area 1 are measures of usability as well as search engine discoverability</w:t>
      </w:r>
    </w:p>
    <w:p w:rsidR="00BF07F5" w:rsidRPr="009706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b/>
          <w:sz w:val="20"/>
          <w:szCs w:val="20"/>
          <w:lang w:val="en-US"/>
        </w:rPr>
      </w:pPr>
    </w:p>
    <w:p w:rsidR="00BF07F5" w:rsidRPr="009706F5" w:rsidRDefault="00350A9C" w:rsidP="00A33D4C">
      <w:pPr>
        <w:pStyle w:val="Body"/>
        <w:numPr>
          <w:ilvl w:val="0"/>
          <w:numId w:val="14"/>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URL well formed?</w:t>
      </w:r>
    </w:p>
    <w:p w:rsidR="00BF07F5" w:rsidRPr="009706F5" w:rsidRDefault="00350A9C" w:rsidP="00A33D4C">
      <w:pPr>
        <w:pStyle w:val="Body"/>
        <w:numPr>
          <w:ilvl w:val="0"/>
          <w:numId w:val="14"/>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title present?</w:t>
      </w:r>
      <w:r w:rsidRPr="009706F5">
        <w:rPr>
          <w:rFonts w:ascii="Verdana" w:eastAsia="Verdana" w:hAnsi="Verdana" w:cs="Verdana"/>
          <w:sz w:val="20"/>
          <w:szCs w:val="20"/>
          <w:lang w:val="en-US"/>
        </w:rPr>
        <w:tab/>
      </w:r>
    </w:p>
    <w:p w:rsidR="00BF07F5" w:rsidRPr="009706F5" w:rsidRDefault="00350A9C" w:rsidP="00A33D4C">
      <w:pPr>
        <w:pStyle w:val="Body"/>
        <w:numPr>
          <w:ilvl w:val="0"/>
          <w:numId w:val="14"/>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title well formed?</w:t>
      </w:r>
    </w:p>
    <w:p w:rsidR="00BF07F5" w:rsidRPr="009706F5" w:rsidRDefault="00350A9C" w:rsidP="00A33D4C">
      <w:pPr>
        <w:pStyle w:val="Body"/>
        <w:numPr>
          <w:ilvl w:val="0"/>
          <w:numId w:val="14"/>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description present?</w:t>
      </w:r>
    </w:p>
    <w:p w:rsidR="00BF07F5" w:rsidRPr="009706F5" w:rsidRDefault="00350A9C" w:rsidP="00A33D4C">
      <w:pPr>
        <w:pStyle w:val="Body"/>
        <w:numPr>
          <w:ilvl w:val="0"/>
          <w:numId w:val="14"/>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‘Alt’ descriptions present for images?</w:t>
      </w:r>
    </w:p>
    <w:p w:rsidR="00BF07F5" w:rsidRPr="009706F5" w:rsidRDefault="00350A9C" w:rsidP="00C90D83">
      <w:pPr>
        <w:pStyle w:val="Heading1"/>
      </w:pPr>
      <w:bookmarkStart w:id="8" w:name="_Toc7"/>
      <w:r>
        <w:t xml:space="preserve">3 </w:t>
      </w:r>
      <w:r>
        <w:rPr>
          <w:rFonts w:ascii="Arial Unicode MS" w:hAnsi="Trebuchet MS Bold"/>
        </w:rPr>
        <w:t>–</w:t>
      </w:r>
      <w:r>
        <w:rPr>
          <w:rFonts w:ascii="Arial Unicode MS" w:hAnsi="Trebuchet MS Bold"/>
        </w:rPr>
        <w:t xml:space="preserve"> </w:t>
      </w:r>
      <w:r>
        <w:t>Overall Scores</w:t>
      </w:r>
      <w:bookmarkEnd w:id="8"/>
    </w:p>
    <w:p w:rsidR="00BF07F5" w:rsidRDefault="00350A9C">
      <w:pPr>
        <w:pStyle w:val="Heading2"/>
      </w:pPr>
      <w:bookmarkStart w:id="9" w:name="_Toc8"/>
      <w:r>
        <w:rPr>
          <w:rFonts w:eastAsia="Arial Unicode MS" w:hAnsi="Arial Unicode MS" w:cs="Arial Unicode MS"/>
          <w:lang w:val="en-US"/>
        </w:rPr>
        <w:t>Overall Top Collections</w:t>
      </w:r>
      <w:bookmarkEnd w:id="9"/>
    </w:p>
    <w:p w:rsidR="00BF07F5" w:rsidRPr="00C90D83" w:rsidRDefault="00C90D83">
      <w:pPr>
        <w:pStyle w:val="Body"/>
        <w:rPr>
          <w:rFonts w:ascii="Verdana" w:hAnsi="Verdana"/>
          <w:sz w:val="20"/>
        </w:rPr>
      </w:pPr>
      <w:r>
        <w:rPr>
          <w:rFonts w:ascii="Verdana" w:hAnsi="Verdana"/>
          <w:sz w:val="20"/>
          <w:lang w:val="en-US"/>
        </w:rPr>
        <w:t xml:space="preserve">Scored on </w:t>
      </w:r>
      <w:r w:rsidR="00AB419A" w:rsidRPr="00C90D83">
        <w:rPr>
          <w:rFonts w:ascii="Verdana" w:hAnsi="Verdana"/>
          <w:sz w:val="20"/>
          <w:lang w:val="en-US"/>
        </w:rPr>
        <w:t>these tests of collections and their items, using scales (0-5) where applicable, t</w:t>
      </w:r>
      <w:r w:rsidR="00350A9C" w:rsidRPr="00C90D83">
        <w:rPr>
          <w:rFonts w:ascii="Verdana" w:hAnsi="Verdana"/>
          <w:sz w:val="20"/>
          <w:lang w:val="en-US"/>
        </w:rPr>
        <w:t xml:space="preserve">he </w:t>
      </w:r>
      <w:r w:rsidR="00350A9C" w:rsidRPr="00C90D83">
        <w:rPr>
          <w:rFonts w:ascii="Verdana" w:hAnsi="Verdana"/>
          <w:sz w:val="20"/>
        </w:rPr>
        <w:t>‘</w:t>
      </w:r>
      <w:r w:rsidR="00350A9C" w:rsidRPr="00C90D83">
        <w:rPr>
          <w:rFonts w:ascii="Verdana" w:hAnsi="Verdana"/>
          <w:sz w:val="20"/>
          <w:lang w:val="nl-NL"/>
        </w:rPr>
        <w:t>Top 12</w:t>
      </w:r>
      <w:r w:rsidR="00350A9C" w:rsidRPr="00C90D83">
        <w:rPr>
          <w:rFonts w:ascii="Verdana" w:hAnsi="Verdana"/>
          <w:sz w:val="20"/>
          <w:lang w:val="fr-FR"/>
        </w:rPr>
        <w:t>’</w:t>
      </w:r>
      <w:r w:rsidR="00AB419A" w:rsidRPr="00C90D83">
        <w:rPr>
          <w:rFonts w:ascii="Verdana" w:hAnsi="Verdana"/>
          <w:sz w:val="20"/>
          <w:lang w:val="fr-FR"/>
        </w:rPr>
        <w:t xml:space="preserve"> collections </w:t>
      </w:r>
      <w:proofErr w:type="spellStart"/>
      <w:r w:rsidR="00AB419A" w:rsidRPr="00C90D83">
        <w:rPr>
          <w:rFonts w:ascii="Verdana" w:hAnsi="Verdana"/>
          <w:sz w:val="20"/>
          <w:lang w:val="fr-FR"/>
        </w:rPr>
        <w:t>were</w:t>
      </w:r>
      <w:proofErr w:type="spellEnd"/>
      <w:r w:rsidR="00AB419A" w:rsidRPr="00C90D83">
        <w:rPr>
          <w:rFonts w:ascii="Verdana" w:hAnsi="Verdana"/>
          <w:sz w:val="20"/>
          <w:lang w:val="fr-FR"/>
        </w:rPr>
        <w:t xml:space="preserve"> as </w:t>
      </w:r>
      <w:proofErr w:type="spellStart"/>
      <w:r w:rsidR="00AB419A" w:rsidRPr="00C90D83">
        <w:rPr>
          <w:rFonts w:ascii="Verdana" w:hAnsi="Verdana"/>
          <w:sz w:val="20"/>
          <w:lang w:val="fr-FR"/>
        </w:rPr>
        <w:t>follows</w:t>
      </w:r>
      <w:proofErr w:type="spellEnd"/>
      <w:r w:rsidR="00AB419A" w:rsidRPr="00C90D83">
        <w:rPr>
          <w:rFonts w:ascii="Verdana" w:hAnsi="Verdana"/>
          <w:sz w:val="20"/>
          <w:lang w:val="fr-FR"/>
        </w:rPr>
        <w:t xml:space="preserve">. As </w:t>
      </w:r>
      <w:proofErr w:type="spellStart"/>
      <w:r w:rsidR="00AB419A" w:rsidRPr="00C90D83">
        <w:rPr>
          <w:rFonts w:ascii="Verdana" w:hAnsi="Verdana"/>
          <w:sz w:val="20"/>
          <w:lang w:val="fr-FR"/>
        </w:rPr>
        <w:t>noted</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later</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whilst</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there</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were</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other</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strong</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exemplars</w:t>
      </w:r>
      <w:proofErr w:type="spellEnd"/>
      <w:r w:rsidR="00AB419A" w:rsidRPr="00C90D83">
        <w:rPr>
          <w:rFonts w:ascii="Verdana" w:hAnsi="Verdana"/>
          <w:sz w:val="20"/>
          <w:lang w:val="fr-FR"/>
        </w:rPr>
        <w:t xml:space="preserve">, the </w:t>
      </w:r>
      <w:proofErr w:type="spellStart"/>
      <w:r w:rsidR="00AB419A" w:rsidRPr="00C90D83">
        <w:rPr>
          <w:rFonts w:ascii="Verdana" w:hAnsi="Verdana"/>
          <w:sz w:val="20"/>
          <w:lang w:val="fr-FR"/>
        </w:rPr>
        <w:t>highest</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scorers</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typically</w:t>
      </w:r>
      <w:proofErr w:type="spellEnd"/>
      <w:r w:rsidR="00AB419A" w:rsidRPr="00C90D83">
        <w:rPr>
          <w:rFonts w:ascii="Verdana" w:hAnsi="Verdana"/>
          <w:sz w:val="20"/>
          <w:lang w:val="fr-FR"/>
        </w:rPr>
        <w:t xml:space="preserve"> </w:t>
      </w:r>
      <w:proofErr w:type="spellStart"/>
      <w:r>
        <w:rPr>
          <w:rFonts w:ascii="Verdana" w:hAnsi="Verdana"/>
          <w:sz w:val="20"/>
          <w:lang w:val="fr-FR"/>
        </w:rPr>
        <w:t>performed</w:t>
      </w:r>
      <w:proofErr w:type="spellEnd"/>
      <w:r>
        <w:rPr>
          <w:rFonts w:ascii="Verdana" w:hAnsi="Verdana"/>
          <w:sz w:val="20"/>
          <w:lang w:val="fr-FR"/>
        </w:rPr>
        <w:t xml:space="preserve"> best </w:t>
      </w:r>
      <w:proofErr w:type="spellStart"/>
      <w:r>
        <w:rPr>
          <w:rFonts w:ascii="Verdana" w:hAnsi="Verdana"/>
          <w:sz w:val="20"/>
          <w:lang w:val="fr-FR"/>
        </w:rPr>
        <w:t>against</w:t>
      </w:r>
      <w:proofErr w:type="spellEnd"/>
      <w:r>
        <w:rPr>
          <w:rFonts w:ascii="Verdana" w:hAnsi="Verdana"/>
          <w:sz w:val="20"/>
          <w:lang w:val="fr-FR"/>
        </w:rPr>
        <w:t xml:space="preserve"> the </w:t>
      </w:r>
      <w:proofErr w:type="spellStart"/>
      <w:r>
        <w:rPr>
          <w:rFonts w:ascii="Verdana" w:hAnsi="Verdana"/>
          <w:sz w:val="20"/>
          <w:lang w:val="fr-FR"/>
        </w:rPr>
        <w:t>vast</w:t>
      </w:r>
      <w:proofErr w:type="spellEnd"/>
      <w:r w:rsidR="00AB419A" w:rsidRPr="00C90D83">
        <w:rPr>
          <w:rFonts w:ascii="Verdana" w:hAnsi="Verdana"/>
          <w:sz w:val="20"/>
          <w:lang w:val="fr-FR"/>
        </w:rPr>
        <w:t xml:space="preserve"> </w:t>
      </w:r>
      <w:proofErr w:type="spellStart"/>
      <w:r w:rsidR="00AB419A" w:rsidRPr="00C90D83">
        <w:rPr>
          <w:rFonts w:ascii="Verdana" w:hAnsi="Verdana"/>
          <w:sz w:val="20"/>
          <w:lang w:val="fr-FR"/>
        </w:rPr>
        <w:t>majority</w:t>
      </w:r>
      <w:proofErr w:type="spellEnd"/>
      <w:r w:rsidR="00AB419A" w:rsidRPr="00C90D83">
        <w:rPr>
          <w:rFonts w:ascii="Verdana" w:hAnsi="Verdana"/>
          <w:sz w:val="20"/>
          <w:lang w:val="fr-FR"/>
        </w:rPr>
        <w:t xml:space="preserve"> of the </w:t>
      </w:r>
      <w:proofErr w:type="spellStart"/>
      <w:r w:rsidR="00AB419A" w:rsidRPr="00C90D83">
        <w:rPr>
          <w:rFonts w:ascii="Verdana" w:hAnsi="Verdana"/>
          <w:sz w:val="20"/>
          <w:lang w:val="fr-FR"/>
        </w:rPr>
        <w:t>criteria</w:t>
      </w:r>
      <w:proofErr w:type="spellEnd"/>
      <w:r w:rsidR="00AB419A" w:rsidRPr="00C90D83">
        <w:rPr>
          <w:rFonts w:ascii="Verdana" w:hAnsi="Verdana"/>
          <w:sz w:val="20"/>
          <w:lang w:val="fr-FR"/>
        </w:rPr>
        <w:t xml:space="preserve">. </w:t>
      </w:r>
    </w:p>
    <w:p w:rsidR="00BF07F5" w:rsidRDefault="00BF07F5">
      <w:pPr>
        <w:pStyle w:val="Body"/>
      </w:pPr>
    </w:p>
    <w:tbl>
      <w:tblPr>
        <w:tblW w:w="8652" w:type="dxa"/>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8"/>
        <w:gridCol w:w="4533"/>
        <w:gridCol w:w="850"/>
        <w:gridCol w:w="827"/>
        <w:gridCol w:w="1444"/>
      </w:tblGrid>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F07F5" w:rsidRDefault="00350A9C">
            <w:pPr>
              <w:pStyle w:val="Body"/>
              <w:jc w:val="center"/>
            </w:pPr>
            <w:r>
              <w:rPr>
                <w:rFonts w:ascii="Arial Bold"/>
                <w:lang w:val="en-US"/>
              </w:rPr>
              <w:t>Max 111</w:t>
            </w:r>
          </w:p>
        </w:tc>
        <w:tc>
          <w:tcPr>
            <w:tcW w:w="453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F07F5" w:rsidRDefault="00BF07F5"/>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F07F5" w:rsidRDefault="00350A9C">
            <w:pPr>
              <w:pStyle w:val="Body"/>
            </w:pPr>
            <w:r>
              <w:rPr>
                <w:rFonts w:ascii="Arial Bold"/>
                <w:lang w:val="en-US"/>
              </w:rPr>
              <w:t>Start</w:t>
            </w:r>
          </w:p>
        </w:tc>
        <w:tc>
          <w:tcPr>
            <w:tcW w:w="8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F07F5" w:rsidRDefault="00350A9C">
            <w:pPr>
              <w:pStyle w:val="Body"/>
            </w:pPr>
            <w:r>
              <w:rPr>
                <w:rFonts w:ascii="Arial Bold"/>
                <w:lang w:val="en-US"/>
              </w:rPr>
              <w:t>Fund</w:t>
            </w:r>
          </w:p>
        </w:tc>
        <w:tc>
          <w:tcPr>
            <w:tcW w:w="14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BF07F5" w:rsidRDefault="00350A9C">
            <w:pPr>
              <w:pStyle w:val="Body"/>
            </w:pPr>
            <w:r>
              <w:rPr>
                <w:rFonts w:ascii="Arial Bold"/>
                <w:lang w:val="en-US"/>
              </w:rPr>
              <w:t>Lead</w:t>
            </w:r>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94.5</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Archival Sound Recordings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2007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BL</w:t>
            </w:r>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94</w:t>
            </w:r>
          </w:p>
        </w:tc>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Complete work of Charles Darwin online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2005</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Cambridge</w:t>
            </w:r>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93</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Enriching the WW1 Poetry Archive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2008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Oxford</w:t>
            </w:r>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89</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Windows on Genius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2011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Sussex</w:t>
            </w:r>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89</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Bombsight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2011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Portsmouth</w:t>
            </w:r>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88.5</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 xml:space="preserve">Screen Online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BF07F5"/>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NOF</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BFI</w:t>
            </w:r>
          </w:p>
        </w:tc>
      </w:tr>
      <w:tr w:rsidR="00BF07F5">
        <w:trPr>
          <w:trHeight w:val="91"/>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83.5</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 xml:space="preserve">Medical Journal </w:t>
            </w:r>
            <w:proofErr w:type="spellStart"/>
            <w:r>
              <w:rPr>
                <w:rFonts w:ascii="Arial"/>
                <w:lang w:val="en-US"/>
              </w:rPr>
              <w:t>Backfiles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2004</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proofErr w:type="spellStart"/>
            <w:r>
              <w:rPr>
                <w:rFonts w:ascii="Arial"/>
                <w:lang w:val="en-US"/>
              </w:rPr>
              <w:t>Wellcome</w:t>
            </w:r>
            <w:proofErr w:type="spellEnd"/>
          </w:p>
        </w:tc>
      </w:tr>
      <w:tr w:rsidR="00BF07F5">
        <w:trPr>
          <w:trHeight w:val="80"/>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83</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 xml:space="preserve">Observing the 80s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2011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Sussex</w:t>
            </w:r>
          </w:p>
        </w:tc>
      </w:tr>
      <w:tr w:rsidR="00BF07F5">
        <w:trPr>
          <w:trHeight w:val="105"/>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81</w:t>
            </w:r>
          </w:p>
        </w:tc>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Opening Veterinary Access to Literature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2011</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RVC</w:t>
            </w:r>
          </w:p>
        </w:tc>
      </w:tr>
      <w:tr w:rsidR="00BF07F5">
        <w:trPr>
          <w:trHeight w:val="105"/>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81</w:t>
            </w:r>
          </w:p>
        </w:tc>
        <w:tc>
          <w:tcPr>
            <w:tcW w:w="45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proofErr w:type="spellStart"/>
            <w:r>
              <w:rPr>
                <w:rFonts w:ascii="Arial"/>
                <w:lang w:val="en-US"/>
              </w:rPr>
              <w:t>Zandra</w:t>
            </w:r>
            <w:proofErr w:type="spellEnd"/>
            <w:r>
              <w:rPr>
                <w:rFonts w:ascii="Arial"/>
                <w:lang w:val="en-US"/>
              </w:rPr>
              <w:t xml:space="preserve"> Rhodes Digital Study Collection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2011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F07F5" w:rsidRDefault="00350A9C">
            <w:pPr>
              <w:pStyle w:val="Body"/>
            </w:pPr>
            <w:r>
              <w:rPr>
                <w:rFonts w:ascii="Arial"/>
                <w:lang w:val="en-US"/>
              </w:rPr>
              <w:t>UCA</w:t>
            </w:r>
          </w:p>
        </w:tc>
      </w:tr>
      <w:tr w:rsidR="00BF07F5">
        <w:trPr>
          <w:trHeight w:val="105"/>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80.5</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Cabinet Papers 1915-1978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2007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TNA</w:t>
            </w:r>
          </w:p>
        </w:tc>
      </w:tr>
      <w:tr w:rsidR="00BF07F5">
        <w:trPr>
          <w:trHeight w:val="105"/>
        </w:trPr>
        <w:tc>
          <w:tcPr>
            <w:tcW w:w="9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BF07F5" w:rsidRDefault="00350A9C">
            <w:pPr>
              <w:pStyle w:val="Body"/>
              <w:jc w:val="center"/>
            </w:pPr>
            <w:r>
              <w:rPr>
                <w:rFonts w:ascii="Arial"/>
                <w:lang w:val="en-US"/>
              </w:rPr>
              <w:t>80</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Shakespeare Quartos Archive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2008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Jisc+</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07F5" w:rsidRDefault="00350A9C">
            <w:pPr>
              <w:pStyle w:val="Body"/>
            </w:pPr>
            <w:r>
              <w:rPr>
                <w:rFonts w:ascii="Arial"/>
                <w:lang w:val="en-US"/>
              </w:rPr>
              <w:t>Oxford</w:t>
            </w:r>
          </w:p>
        </w:tc>
      </w:tr>
    </w:tbl>
    <w:p w:rsidR="00BF07F5" w:rsidRDefault="00BF07F5">
      <w:pPr>
        <w:pStyle w:val="Body"/>
        <w:ind w:left="103" w:hanging="103"/>
      </w:pPr>
    </w:p>
    <w:p w:rsidR="00C90D83" w:rsidRDefault="00350A9C">
      <w:pPr>
        <w:pStyle w:val="Heading2"/>
        <w:rPr>
          <w:rFonts w:eastAsia="Arial Unicode MS" w:hAnsi="Arial Unicode MS" w:cs="Arial Unicode MS"/>
          <w:lang w:val="en-US"/>
        </w:rPr>
      </w:pPr>
      <w:bookmarkStart w:id="10" w:name="_Toc9"/>
      <w:r>
        <w:rPr>
          <w:rFonts w:eastAsia="Arial Unicode MS" w:hAnsi="Arial Unicode MS" w:cs="Arial Unicode MS"/>
          <w:lang w:val="en-US"/>
        </w:rPr>
        <w:t>Overall Scoring Profile</w:t>
      </w:r>
      <w:bookmarkEnd w:id="10"/>
    </w:p>
    <w:p w:rsidR="00C90D83" w:rsidRPr="00C90D83" w:rsidRDefault="00C90D83" w:rsidP="00C90D83">
      <w:pPr>
        <w:pStyle w:val="Body"/>
        <w:rPr>
          <w:rFonts w:ascii="Verdana" w:hAnsi="Verdana"/>
          <w:sz w:val="20"/>
        </w:rPr>
      </w:pPr>
      <w:r w:rsidRPr="00C90D83">
        <w:rPr>
          <w:rFonts w:ascii="Verdana" w:hAnsi="Verdana"/>
          <w:sz w:val="20"/>
        </w:rPr>
        <w:t>The following graphs are constructed as follows:</w:t>
      </w:r>
    </w:p>
    <w:p w:rsidR="00C90D83" w:rsidRPr="00C90D83" w:rsidRDefault="00C90D83" w:rsidP="00C90D83">
      <w:pPr>
        <w:pStyle w:val="Body"/>
        <w:numPr>
          <w:ilvl w:val="0"/>
          <w:numId w:val="8"/>
        </w:numPr>
        <w:rPr>
          <w:rFonts w:ascii="Verdana" w:hAnsi="Verdana"/>
          <w:sz w:val="20"/>
        </w:rPr>
      </w:pPr>
      <w:r w:rsidRPr="00C90D83">
        <w:rPr>
          <w:rFonts w:ascii="Verdana" w:hAnsi="Verdana"/>
          <w:sz w:val="20"/>
        </w:rPr>
        <w:t xml:space="preserve">Vertical Axis – Score achieved by the collection / </w:t>
      </w:r>
      <w:r w:rsidR="00030B56">
        <w:rPr>
          <w:rFonts w:ascii="Verdana" w:hAnsi="Verdana"/>
          <w:sz w:val="20"/>
        </w:rPr>
        <w:t>items for the tests described; the overall total available was 111 and differed</w:t>
      </w:r>
      <w:r w:rsidRPr="00C90D83">
        <w:rPr>
          <w:rFonts w:ascii="Verdana" w:hAnsi="Verdana"/>
          <w:sz w:val="20"/>
        </w:rPr>
        <w:t xml:space="preserve"> for each of the four subsidiary areas graphed</w:t>
      </w:r>
    </w:p>
    <w:p w:rsidR="00C90D83" w:rsidRPr="00C90D83" w:rsidRDefault="00C90D83" w:rsidP="00C90D83">
      <w:pPr>
        <w:pStyle w:val="Body"/>
        <w:numPr>
          <w:ilvl w:val="0"/>
          <w:numId w:val="8"/>
        </w:numPr>
        <w:rPr>
          <w:rFonts w:ascii="Verdana" w:hAnsi="Verdana"/>
          <w:sz w:val="20"/>
        </w:rPr>
      </w:pPr>
      <w:r w:rsidRPr="00C90D83">
        <w:rPr>
          <w:rFonts w:ascii="Verdana" w:hAnsi="Verdana"/>
          <w:sz w:val="20"/>
        </w:rPr>
        <w:t>Horizontal Ax</w:t>
      </w:r>
      <w:r w:rsidR="00030B56">
        <w:rPr>
          <w:rFonts w:ascii="Verdana" w:hAnsi="Verdana"/>
          <w:sz w:val="20"/>
        </w:rPr>
        <w:t xml:space="preserve">is – The 177 collections tested, in the same order for each graph </w:t>
      </w:r>
      <w:r w:rsidR="00030B56" w:rsidRPr="00C90D83">
        <w:rPr>
          <w:rFonts w:ascii="Verdana" w:hAnsi="Verdana"/>
          <w:sz w:val="20"/>
        </w:rPr>
        <w:t>from overall best to overall worst score</w:t>
      </w:r>
      <w:r w:rsidR="00030B56">
        <w:rPr>
          <w:rFonts w:ascii="Verdana" w:hAnsi="Verdana"/>
          <w:sz w:val="20"/>
        </w:rPr>
        <w:t xml:space="preserve"> (left to right)</w:t>
      </w:r>
    </w:p>
    <w:p w:rsidR="00C90D83" w:rsidRPr="00C90D83" w:rsidRDefault="00C90D83" w:rsidP="00C90D83">
      <w:pPr>
        <w:pStyle w:val="Body"/>
        <w:numPr>
          <w:ilvl w:val="0"/>
          <w:numId w:val="8"/>
        </w:numPr>
        <w:rPr>
          <w:rFonts w:ascii="Verdana" w:hAnsi="Verdana"/>
          <w:sz w:val="20"/>
        </w:rPr>
      </w:pPr>
      <w:r w:rsidRPr="00C90D83">
        <w:rPr>
          <w:rFonts w:ascii="Verdana" w:hAnsi="Verdana"/>
          <w:sz w:val="20"/>
        </w:rPr>
        <w:t>The line graphed – The scores achieved by the collections, from overall best to overall worst score</w:t>
      </w:r>
      <w:r w:rsidR="00030B56">
        <w:rPr>
          <w:rFonts w:ascii="Verdana" w:hAnsi="Verdana"/>
          <w:sz w:val="20"/>
        </w:rPr>
        <w:t xml:space="preserve"> (left to right)</w:t>
      </w:r>
      <w:r w:rsidRPr="00C90D83">
        <w:rPr>
          <w:rFonts w:ascii="Verdana" w:hAnsi="Verdana"/>
          <w:sz w:val="20"/>
        </w:rPr>
        <w:t>, thus showing relative performance for the tests graphed</w:t>
      </w:r>
    </w:p>
    <w:p w:rsidR="00BF07F5" w:rsidRPr="00C90D83" w:rsidRDefault="00C90D83" w:rsidP="00C90D83">
      <w:pPr>
        <w:pStyle w:val="Body"/>
        <w:rPr>
          <w:rFonts w:ascii="Verdana" w:hAnsi="Verdana"/>
          <w:sz w:val="20"/>
        </w:rPr>
      </w:pPr>
      <w:r w:rsidRPr="00C90D83">
        <w:rPr>
          <w:rFonts w:ascii="Verdana" w:hAnsi="Verdana"/>
          <w:sz w:val="20"/>
        </w:rPr>
        <w:t xml:space="preserve">   </w:t>
      </w:r>
    </w:p>
    <w:p w:rsidR="00BF07F5" w:rsidRPr="00C90D83" w:rsidRDefault="00030B56" w:rsidP="00C90D83">
      <w:pPr>
        <w:rPr>
          <w:rFonts w:ascii="Verdana" w:hAnsi="Arial Unicode MS" w:cs="Arial Unicode MS"/>
          <w:color w:val="000000"/>
          <w:sz w:val="20"/>
          <w:szCs w:val="20"/>
          <w:u w:color="000000"/>
        </w:rPr>
      </w:pPr>
      <w:r>
        <w:rPr>
          <w:rFonts w:ascii="Verdana"/>
          <w:sz w:val="20"/>
          <w:szCs w:val="20"/>
        </w:rPr>
        <w:t>The first</w:t>
      </w:r>
      <w:r w:rsidR="00350A9C">
        <w:rPr>
          <w:rFonts w:ascii="Verdana"/>
          <w:sz w:val="20"/>
          <w:szCs w:val="20"/>
        </w:rPr>
        <w:t xml:space="preserve"> graph represents the total web assessment scores for each of the 177 collections </w:t>
      </w:r>
      <w:r w:rsidR="00350A9C">
        <w:rPr>
          <w:rFonts w:ascii="Arial Unicode MS"/>
          <w:sz w:val="20"/>
          <w:szCs w:val="20"/>
        </w:rPr>
        <w:t>–</w:t>
      </w:r>
      <w:r w:rsidR="00350A9C">
        <w:rPr>
          <w:rFonts w:ascii="Arial Unicode MS"/>
          <w:sz w:val="20"/>
          <w:szCs w:val="20"/>
        </w:rPr>
        <w:t xml:space="preserve"> </w:t>
      </w:r>
      <w:r w:rsidR="00350A9C">
        <w:rPr>
          <w:rFonts w:ascii="Verdana"/>
          <w:sz w:val="20"/>
          <w:szCs w:val="20"/>
        </w:rPr>
        <w:t>from the top score of 94/111 (see table above) to the lowest of 20 points. Whilst the fall-off is broadly steady there is visibly a large number in the 50-60 scoring zone, where discoverability is demonstrated alongside plenty of scope for improvement - that group of 55 sites represents almost one third (31%) of the sample.</w:t>
      </w:r>
    </w:p>
    <w:p w:rsidR="00BF07F5" w:rsidRDefault="00BF07F5">
      <w:pPr>
        <w:pStyle w:val="Body"/>
        <w:rPr>
          <w:rFonts w:ascii="Verdana" w:eastAsia="Verdana" w:hAnsi="Verdana" w:cs="Verdana"/>
          <w:sz w:val="20"/>
          <w:szCs w:val="20"/>
        </w:rPr>
      </w:pPr>
    </w:p>
    <w:p w:rsidR="00BF07F5" w:rsidRDefault="00350A9C">
      <w:pPr>
        <w:pStyle w:val="Body"/>
      </w:pPr>
      <w:r>
        <w:rPr>
          <w:noProof/>
          <w:lang w:eastAsia="en-GB"/>
        </w:rPr>
        <w:drawing>
          <wp:inline distT="0" distB="0" distL="0" distR="0">
            <wp:extent cx="5049737" cy="3361703"/>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07F5" w:rsidRPr="00030B56" w:rsidRDefault="00030B56" w:rsidP="00030B56">
      <w:pPr>
        <w:pStyle w:val="Heading2"/>
      </w:pPr>
      <w:bookmarkStart w:id="11" w:name="_Toc10"/>
      <w:r>
        <w:br w:type="page"/>
      </w:r>
      <w:r w:rsidR="00350A9C">
        <w:t>Headline Category Scores</w:t>
      </w:r>
      <w:bookmarkEnd w:id="11"/>
    </w:p>
    <w:p w:rsidR="00BF07F5" w:rsidRDefault="00350A9C">
      <w:pPr>
        <w:pStyle w:val="Body"/>
        <w:rPr>
          <w:rFonts w:ascii="Verdana" w:eastAsia="Verdana" w:hAnsi="Verdana" w:cs="Verdana"/>
          <w:sz w:val="20"/>
          <w:szCs w:val="20"/>
        </w:rPr>
      </w:pPr>
      <w:r>
        <w:rPr>
          <w:rFonts w:ascii="Verdana"/>
          <w:sz w:val="20"/>
          <w:szCs w:val="20"/>
          <w:lang w:val="en-US"/>
        </w:rPr>
        <w:t xml:space="preserve">These </w:t>
      </w:r>
      <w:r w:rsidR="00030B56">
        <w:rPr>
          <w:rFonts w:ascii="Verdana"/>
          <w:sz w:val="20"/>
          <w:szCs w:val="20"/>
          <w:lang w:val="en-US"/>
        </w:rPr>
        <w:t xml:space="preserve">four </w:t>
      </w:r>
      <w:r>
        <w:rPr>
          <w:rFonts w:ascii="Verdana"/>
          <w:sz w:val="20"/>
          <w:szCs w:val="20"/>
          <w:lang w:val="en-US"/>
        </w:rPr>
        <w:t>graphs illustrate differing performance patterns in particular areas of the assessment.</w:t>
      </w:r>
    </w:p>
    <w:p w:rsidR="00BF07F5" w:rsidRDefault="00BF07F5">
      <w:pPr>
        <w:pStyle w:val="Body"/>
        <w:rPr>
          <w:rFonts w:ascii="Verdana" w:eastAsia="Verdana" w:hAnsi="Verdana" w:cs="Verdana"/>
          <w:sz w:val="20"/>
          <w:szCs w:val="20"/>
        </w:rPr>
      </w:pPr>
    </w:p>
    <w:p w:rsidR="00BF07F5" w:rsidRDefault="00CA121B">
      <w:pPr>
        <w:pStyle w:val="Body"/>
      </w:pPr>
      <w:r>
        <w:rPr>
          <w:noProof/>
          <w:lang w:eastAsia="en-GB"/>
        </w:rPr>
        <w:drawing>
          <wp:inline distT="0" distB="0" distL="0" distR="0">
            <wp:extent cx="5863076" cy="3907367"/>
            <wp:effectExtent l="25400" t="0" r="4324" b="0"/>
            <wp:docPr id="1" name="Picture 0" descr="Screen Shot 2014-03-24 at 10.3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4 at 10.36.51.png"/>
                    <pic:cNvPicPr/>
                  </pic:nvPicPr>
                  <pic:blipFill>
                    <a:blip r:embed="rId12"/>
                    <a:stretch>
                      <a:fillRect/>
                    </a:stretch>
                  </pic:blipFill>
                  <pic:spPr>
                    <a:xfrm>
                      <a:off x="0" y="0"/>
                      <a:ext cx="5870055" cy="3912018"/>
                    </a:xfrm>
                    <a:prstGeom prst="rect">
                      <a:avLst/>
                    </a:prstGeom>
                  </pic:spPr>
                </pic:pic>
              </a:graphicData>
            </a:graphic>
          </wp:inline>
        </w:drawing>
      </w:r>
    </w:p>
    <w:p w:rsidR="00BF07F5" w:rsidRDefault="00BF07F5">
      <w:pPr>
        <w:pStyle w:val="Body"/>
        <w:rPr>
          <w:rFonts w:ascii="Verdana Bold" w:eastAsia="Verdana Bold" w:hAnsi="Verdana Bold" w:cs="Verdana Bold"/>
          <w:sz w:val="20"/>
          <w:szCs w:val="20"/>
          <w:lang w:val="en-US"/>
        </w:rPr>
      </w:pPr>
    </w:p>
    <w:p w:rsidR="00030B56" w:rsidRDefault="00350A9C">
      <w:pPr>
        <w:pStyle w:val="Body"/>
        <w:rPr>
          <w:rFonts w:ascii="Verdana"/>
          <w:sz w:val="20"/>
          <w:szCs w:val="20"/>
          <w:lang w:val="en-US"/>
        </w:rPr>
      </w:pPr>
      <w:r>
        <w:rPr>
          <w:rFonts w:ascii="Verdana"/>
          <w:sz w:val="20"/>
          <w:szCs w:val="20"/>
          <w:lang w:val="en-US"/>
        </w:rPr>
        <w:t>In every chart the 177 collections are displayed in descending order (left to right) of overall score (as per the previous illustration). The profile (steepness, spikes, etc) of each category graph therefor</w:t>
      </w:r>
      <w:r w:rsidR="00030B56">
        <w:rPr>
          <w:rFonts w:ascii="Verdana"/>
          <w:sz w:val="20"/>
          <w:szCs w:val="20"/>
          <w:lang w:val="en-US"/>
        </w:rPr>
        <w:t>e illustrates how collections perform</w:t>
      </w:r>
      <w:r>
        <w:rPr>
          <w:rFonts w:ascii="Verdana"/>
          <w:sz w:val="20"/>
          <w:szCs w:val="20"/>
          <w:lang w:val="en-US"/>
        </w:rPr>
        <w:t xml:space="preserve"> differently in these particular areas of the web assessment. </w:t>
      </w:r>
    </w:p>
    <w:p w:rsidR="00030B56" w:rsidRDefault="00030B56">
      <w:pPr>
        <w:pStyle w:val="Body"/>
        <w:rPr>
          <w:rFonts w:ascii="Verdana"/>
          <w:sz w:val="20"/>
          <w:szCs w:val="20"/>
          <w:lang w:val="en-US"/>
        </w:rPr>
      </w:pPr>
    </w:p>
    <w:p w:rsidR="00BF07F5" w:rsidRDefault="00350A9C">
      <w:pPr>
        <w:pStyle w:val="Body"/>
        <w:rPr>
          <w:rFonts w:ascii="Verdana" w:eastAsia="Verdana" w:hAnsi="Verdana" w:cs="Verdana"/>
          <w:sz w:val="20"/>
          <w:szCs w:val="20"/>
          <w:lang w:val="en-US"/>
        </w:rPr>
      </w:pPr>
      <w:r>
        <w:rPr>
          <w:rFonts w:ascii="Verdana"/>
          <w:sz w:val="20"/>
          <w:szCs w:val="20"/>
          <w:lang w:val="en-US"/>
        </w:rPr>
        <w:t>Clockwise interpretation of the charts follows:</w:t>
      </w:r>
    </w:p>
    <w:p w:rsidR="00BF07F5" w:rsidRDefault="00BF07F5">
      <w:pPr>
        <w:pStyle w:val="Body"/>
        <w:rPr>
          <w:rFonts w:ascii="Verdana Bold" w:eastAsia="Verdana Bold" w:hAnsi="Verdana Bold" w:cs="Verdana Bold"/>
          <w:sz w:val="20"/>
          <w:szCs w:val="20"/>
          <w:lang w:val="en-US"/>
        </w:rPr>
      </w:pPr>
    </w:p>
    <w:p w:rsidR="00CC22D7" w:rsidRDefault="00350A9C">
      <w:pPr>
        <w:pStyle w:val="Body"/>
        <w:rPr>
          <w:rFonts w:ascii="Verdana"/>
          <w:sz w:val="20"/>
          <w:szCs w:val="20"/>
          <w:lang w:val="en-US"/>
        </w:rPr>
      </w:pPr>
      <w:r>
        <w:rPr>
          <w:rFonts w:ascii="Verdana Bold"/>
          <w:sz w:val="20"/>
          <w:szCs w:val="20"/>
          <w:lang w:val="en-US"/>
        </w:rPr>
        <w:t>Collection score for web access</w:t>
      </w:r>
      <w:r>
        <w:rPr>
          <w:rFonts w:ascii="Arial Unicode MS" w:hAnsi="Times New Roman"/>
          <w:sz w:val="20"/>
          <w:szCs w:val="20"/>
          <w:lang w:val="en-US"/>
        </w:rPr>
        <w:t xml:space="preserve"> </w:t>
      </w:r>
      <w:r w:rsidR="00591E3C">
        <w:rPr>
          <w:rFonts w:ascii="Arial Unicode MS" w:hAnsi="Times New Roman"/>
          <w:sz w:val="20"/>
          <w:szCs w:val="20"/>
          <w:lang w:val="en-US"/>
        </w:rPr>
        <w:t xml:space="preserve">(Scored out of 38) - </w:t>
      </w:r>
      <w:r>
        <w:rPr>
          <w:rFonts w:ascii="Verdana"/>
          <w:sz w:val="20"/>
          <w:szCs w:val="20"/>
          <w:lang w:val="en-US"/>
        </w:rPr>
        <w:t xml:space="preserve">This covers the </w:t>
      </w:r>
      <w:r w:rsidR="00CC22D7">
        <w:rPr>
          <w:rFonts w:ascii="Verdana"/>
          <w:sz w:val="20"/>
          <w:szCs w:val="20"/>
          <w:lang w:val="en-US"/>
        </w:rPr>
        <w:t xml:space="preserve">manually assessed </w:t>
      </w:r>
      <w:r>
        <w:rPr>
          <w:rFonts w:ascii="Verdana"/>
          <w:sz w:val="20"/>
          <w:szCs w:val="20"/>
          <w:lang w:val="en-US"/>
        </w:rPr>
        <w:t xml:space="preserve">search engine </w:t>
      </w:r>
      <w:r w:rsidR="00CC22D7">
        <w:rPr>
          <w:rFonts w:ascii="Verdana"/>
          <w:sz w:val="20"/>
          <w:szCs w:val="20"/>
          <w:lang w:val="en-US"/>
        </w:rPr>
        <w:t xml:space="preserve">discoverability tests (within </w:t>
      </w:r>
      <w:r>
        <w:rPr>
          <w:rFonts w:ascii="Verdana"/>
          <w:sz w:val="20"/>
          <w:szCs w:val="20"/>
          <w:lang w:val="en-US"/>
        </w:rPr>
        <w:t xml:space="preserve">Area 1 above). </w:t>
      </w:r>
    </w:p>
    <w:p w:rsidR="00CC22D7" w:rsidRPr="009706F5" w:rsidRDefault="00CC22D7" w:rsidP="00CC22D7">
      <w:pPr>
        <w:pStyle w:val="Body"/>
        <w:numPr>
          <w:ilvl w:val="0"/>
          <w:numId w:val="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URL well formed?</w:t>
      </w:r>
    </w:p>
    <w:p w:rsidR="00CC22D7" w:rsidRPr="009706F5" w:rsidRDefault="00CC22D7" w:rsidP="00CC22D7">
      <w:pPr>
        <w:pStyle w:val="Body"/>
        <w:numPr>
          <w:ilvl w:val="0"/>
          <w:numId w:val="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title present?</w:t>
      </w:r>
      <w:r w:rsidRPr="009706F5">
        <w:rPr>
          <w:rFonts w:ascii="Verdana" w:eastAsia="Verdana" w:hAnsi="Verdana" w:cs="Verdana"/>
          <w:sz w:val="20"/>
          <w:szCs w:val="20"/>
          <w:lang w:val="en-US"/>
        </w:rPr>
        <w:tab/>
      </w:r>
    </w:p>
    <w:p w:rsidR="00CC22D7" w:rsidRPr="009706F5" w:rsidRDefault="00CC22D7" w:rsidP="00CC22D7">
      <w:pPr>
        <w:pStyle w:val="Body"/>
        <w:numPr>
          <w:ilvl w:val="0"/>
          <w:numId w:val="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title well formed?</w:t>
      </w:r>
    </w:p>
    <w:p w:rsidR="00CC22D7" w:rsidRPr="009706F5" w:rsidRDefault="00CC22D7" w:rsidP="00CC22D7">
      <w:pPr>
        <w:pStyle w:val="Body"/>
        <w:numPr>
          <w:ilvl w:val="0"/>
          <w:numId w:val="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Page description present?</w:t>
      </w:r>
    </w:p>
    <w:p w:rsidR="00CC22D7" w:rsidRDefault="00CC22D7" w:rsidP="00CC22D7">
      <w:pPr>
        <w:pStyle w:val="Body"/>
        <w:numPr>
          <w:ilvl w:val="0"/>
          <w:numId w:val="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9706F5">
        <w:rPr>
          <w:rFonts w:ascii="Verdana" w:hAnsi="Verdana"/>
          <w:sz w:val="20"/>
          <w:szCs w:val="20"/>
          <w:lang w:val="en-US"/>
        </w:rPr>
        <w:t>Title search ranking on Google page 1?</w:t>
      </w:r>
    </w:p>
    <w:p w:rsidR="00CC22D7" w:rsidRPr="00CC22D7" w:rsidRDefault="00CC22D7" w:rsidP="00CC22D7">
      <w:pPr>
        <w:pStyle w:val="Body"/>
        <w:numPr>
          <w:ilvl w:val="0"/>
          <w:numId w:val="3"/>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CC22D7">
        <w:rPr>
          <w:rFonts w:ascii="Verdana" w:hAnsi="Verdana"/>
          <w:sz w:val="20"/>
          <w:szCs w:val="20"/>
          <w:lang w:val="en-US"/>
        </w:rPr>
        <w:t>Can be found using "sensible" related search terms?</w:t>
      </w:r>
      <w:r w:rsidRPr="00CC22D7">
        <w:rPr>
          <w:rFonts w:ascii="Verdana" w:hAnsi="Verdana"/>
          <w:sz w:val="20"/>
          <w:szCs w:val="20"/>
          <w:lang w:val="en-US"/>
        </w:rPr>
        <w:tab/>
      </w:r>
    </w:p>
    <w:p w:rsidR="00BF07F5" w:rsidRDefault="00350A9C">
      <w:pPr>
        <w:pStyle w:val="Body"/>
        <w:rPr>
          <w:rFonts w:ascii="Verdana" w:eastAsia="Verdana" w:hAnsi="Verdana" w:cs="Verdana"/>
          <w:sz w:val="20"/>
          <w:szCs w:val="20"/>
          <w:lang w:val="en-US"/>
        </w:rPr>
      </w:pPr>
      <w:r>
        <w:rPr>
          <w:rFonts w:ascii="Verdana"/>
          <w:sz w:val="20"/>
          <w:szCs w:val="20"/>
          <w:lang w:val="en-US"/>
        </w:rPr>
        <w:t xml:space="preserve">Collections generally score well / least badly here </w:t>
      </w:r>
      <w:r>
        <w:rPr>
          <w:rFonts w:ascii="Arial Unicode MS" w:hAnsi="Times New Roman"/>
          <w:sz w:val="20"/>
          <w:szCs w:val="20"/>
          <w:lang w:val="en-US"/>
        </w:rPr>
        <w:t>–</w:t>
      </w:r>
      <w:r>
        <w:rPr>
          <w:rFonts w:ascii="Arial Unicode MS" w:hAnsi="Times New Roman"/>
          <w:sz w:val="20"/>
          <w:szCs w:val="20"/>
          <w:lang w:val="en-US"/>
        </w:rPr>
        <w:t xml:space="preserve"> </w:t>
      </w:r>
      <w:r>
        <w:rPr>
          <w:rFonts w:ascii="Verdana"/>
          <w:sz w:val="20"/>
          <w:szCs w:val="20"/>
          <w:lang w:val="en-US"/>
        </w:rPr>
        <w:t>as illustrated by the less steep fall-off of across the sample and the relatively less poor lower scores.</w:t>
      </w:r>
    </w:p>
    <w:p w:rsidR="00BF07F5" w:rsidRDefault="00BF07F5">
      <w:pPr>
        <w:pStyle w:val="Body"/>
        <w:rPr>
          <w:rFonts w:ascii="Verdana" w:eastAsia="Verdana" w:hAnsi="Verdana" w:cs="Verdana"/>
          <w:sz w:val="20"/>
          <w:szCs w:val="20"/>
          <w:lang w:val="en-US"/>
        </w:rPr>
      </w:pPr>
    </w:p>
    <w:p w:rsidR="00BF07F5" w:rsidRDefault="00350A9C">
      <w:pPr>
        <w:pStyle w:val="Body"/>
        <w:rPr>
          <w:rFonts w:ascii="Verdana" w:eastAsia="Verdana" w:hAnsi="Verdana" w:cs="Verdana"/>
          <w:sz w:val="20"/>
          <w:szCs w:val="20"/>
          <w:lang w:val="en-US"/>
        </w:rPr>
      </w:pPr>
      <w:r>
        <w:rPr>
          <w:rFonts w:ascii="Verdana Bold"/>
          <w:sz w:val="20"/>
          <w:szCs w:val="20"/>
          <w:lang w:val="en-US"/>
        </w:rPr>
        <w:t>Two Items score for web access</w:t>
      </w:r>
      <w:r>
        <w:rPr>
          <w:rFonts w:ascii="Arial Unicode MS" w:hAnsi="Times New Roman"/>
          <w:sz w:val="20"/>
          <w:szCs w:val="20"/>
          <w:lang w:val="en-US"/>
        </w:rPr>
        <w:t xml:space="preserve"> </w:t>
      </w:r>
      <w:r w:rsidR="00591E3C">
        <w:rPr>
          <w:rFonts w:ascii="Arial Unicode MS" w:hAnsi="Times New Roman"/>
          <w:sz w:val="20"/>
          <w:szCs w:val="20"/>
          <w:lang w:val="en-US"/>
        </w:rPr>
        <w:t xml:space="preserve">(Scored out of 44) </w:t>
      </w:r>
      <w:r>
        <w:rPr>
          <w:rFonts w:ascii="Arial Unicode MS" w:hAnsi="Times New Roman"/>
          <w:sz w:val="20"/>
          <w:szCs w:val="20"/>
          <w:lang w:val="en-US"/>
        </w:rPr>
        <w:t>–</w:t>
      </w:r>
      <w:r>
        <w:rPr>
          <w:rFonts w:ascii="Arial Unicode MS" w:hAnsi="Times New Roman"/>
          <w:sz w:val="20"/>
          <w:szCs w:val="20"/>
          <w:lang w:val="en-US"/>
        </w:rPr>
        <w:t xml:space="preserve"> </w:t>
      </w:r>
      <w:r>
        <w:rPr>
          <w:rFonts w:ascii="Verdana"/>
          <w:sz w:val="20"/>
          <w:szCs w:val="20"/>
          <w:lang w:val="en-US"/>
        </w:rPr>
        <w:t>T</w:t>
      </w:r>
      <w:r w:rsidR="00CC22D7">
        <w:rPr>
          <w:rFonts w:ascii="Verdana"/>
          <w:sz w:val="20"/>
          <w:szCs w:val="20"/>
          <w:lang w:val="en-US"/>
        </w:rPr>
        <w:t xml:space="preserve">his covers the same tests from Area 1, </w:t>
      </w:r>
      <w:r>
        <w:rPr>
          <w:rFonts w:ascii="Verdana"/>
          <w:sz w:val="20"/>
          <w:szCs w:val="20"/>
          <w:lang w:val="en-US"/>
        </w:rPr>
        <w:t>but for items. The difference in scores between best and worst is greater than for collections. The fall-off is quite steady, rather than a sharp drop to a rump of stragglers.</w:t>
      </w:r>
    </w:p>
    <w:p w:rsidR="00BF07F5" w:rsidRDefault="00BF07F5">
      <w:pPr>
        <w:pStyle w:val="Body"/>
        <w:rPr>
          <w:rFonts w:ascii="Verdana" w:eastAsia="Verdana" w:hAnsi="Verdana" w:cs="Verdana"/>
          <w:sz w:val="20"/>
          <w:szCs w:val="20"/>
          <w:lang w:val="en-US"/>
        </w:rPr>
      </w:pPr>
    </w:p>
    <w:p w:rsidR="00707733" w:rsidRDefault="00350A9C">
      <w:pPr>
        <w:pStyle w:val="Body"/>
        <w:rPr>
          <w:rFonts w:ascii="Verdana"/>
          <w:sz w:val="20"/>
          <w:szCs w:val="20"/>
          <w:lang w:val="en-US"/>
        </w:rPr>
      </w:pPr>
      <w:r>
        <w:rPr>
          <w:rFonts w:ascii="Verdana Bold"/>
          <w:sz w:val="20"/>
          <w:szCs w:val="20"/>
          <w:lang w:val="en-US"/>
        </w:rPr>
        <w:t>Collection score for Wikipedia presence</w:t>
      </w:r>
      <w:r>
        <w:rPr>
          <w:rFonts w:ascii="Verdana"/>
          <w:sz w:val="20"/>
          <w:szCs w:val="20"/>
          <w:lang w:val="en-US"/>
        </w:rPr>
        <w:t xml:space="preserve"> </w:t>
      </w:r>
      <w:r w:rsidR="00591E3C">
        <w:rPr>
          <w:rFonts w:ascii="Verdana"/>
          <w:sz w:val="20"/>
          <w:szCs w:val="20"/>
          <w:lang w:val="en-US"/>
        </w:rPr>
        <w:t xml:space="preserve">(Scored out of 14) </w:t>
      </w:r>
      <w:r>
        <w:rPr>
          <w:rFonts w:ascii="Verdana"/>
          <w:sz w:val="20"/>
          <w:szCs w:val="20"/>
          <w:lang w:val="en-US"/>
        </w:rPr>
        <w:t xml:space="preserve">- This covers </w:t>
      </w:r>
      <w:r w:rsidR="00CC22D7">
        <w:rPr>
          <w:rFonts w:ascii="Verdana"/>
          <w:sz w:val="20"/>
          <w:szCs w:val="20"/>
          <w:lang w:val="en-US"/>
        </w:rPr>
        <w:t xml:space="preserve">all </w:t>
      </w:r>
      <w:r>
        <w:rPr>
          <w:rFonts w:ascii="Verdana"/>
          <w:sz w:val="20"/>
          <w:szCs w:val="20"/>
          <w:lang w:val="en-US"/>
        </w:rPr>
        <w:t xml:space="preserve">the Wikipedia tests (Area 3). It illustrates stronger engagement in the first two quartiles. However, apart from the very strong performance of some of the overall best scorers, the pattern is </w:t>
      </w:r>
      <w:proofErr w:type="spellStart"/>
      <w:r>
        <w:rPr>
          <w:rFonts w:ascii="Verdana"/>
          <w:sz w:val="20"/>
          <w:szCs w:val="20"/>
          <w:lang w:val="en-US"/>
        </w:rPr>
        <w:t>characterised</w:t>
      </w:r>
      <w:proofErr w:type="spellEnd"/>
      <w:r>
        <w:rPr>
          <w:rFonts w:ascii="Verdana"/>
          <w:sz w:val="20"/>
          <w:szCs w:val="20"/>
          <w:lang w:val="en-US"/>
        </w:rPr>
        <w:t xml:space="preserve"> by intermittently distributed spikes, representing those who do / do not work on Wikipedia citations. It is however noticeable that zero Wikipedia presence is concentrated in the final quartile.</w:t>
      </w:r>
    </w:p>
    <w:p w:rsidR="00707733" w:rsidRDefault="00707733" w:rsidP="00707733">
      <w:pPr>
        <w:pStyle w:val="Body"/>
        <w:rPr>
          <w:rFonts w:ascii="Verdana" w:hAnsi="Verdana"/>
          <w:sz w:val="20"/>
          <w:szCs w:val="20"/>
          <w:lang w:val="en-US"/>
        </w:rPr>
      </w:pPr>
    </w:p>
    <w:p w:rsidR="00BF07F5" w:rsidRPr="00DD0B59" w:rsidRDefault="00707733" w:rsidP="00707733">
      <w:pPr>
        <w:pStyle w:val="Body"/>
        <w:rPr>
          <w:rFonts w:ascii="Verdana" w:hAnsi="Verdana"/>
          <w:color w:val="3366FF"/>
          <w:sz w:val="20"/>
          <w:szCs w:val="20"/>
          <w:lang w:val="en-US"/>
        </w:rPr>
      </w:pPr>
      <w:r w:rsidRPr="00707733">
        <w:rPr>
          <w:rFonts w:ascii="Verdana" w:hAnsi="Verdana"/>
          <w:sz w:val="20"/>
          <w:szCs w:val="20"/>
          <w:lang w:val="en-US"/>
        </w:rPr>
        <w:t xml:space="preserve">For more on Wikipedia and discovery see </w:t>
      </w:r>
      <w:hyperlink r:id="rId13" w:history="1">
        <w:r w:rsidRPr="00DD0B59">
          <w:rPr>
            <w:rStyle w:val="Hyperlink"/>
            <w:rFonts w:ascii="Verdana" w:hAnsi="Verdana"/>
            <w:color w:val="3366FF"/>
            <w:sz w:val="20"/>
          </w:rPr>
          <w:t>http://digitisation.jiscinvolve.org/wp/2013/12/05/what-wikimedia-can-do-for-digitised-content/</w:t>
        </w:r>
      </w:hyperlink>
    </w:p>
    <w:p w:rsidR="00BF07F5" w:rsidRDefault="00BF07F5">
      <w:pPr>
        <w:pStyle w:val="Body"/>
        <w:rPr>
          <w:rFonts w:ascii="Verdana" w:eastAsia="Verdana" w:hAnsi="Verdana" w:cs="Verdana"/>
          <w:sz w:val="20"/>
          <w:szCs w:val="20"/>
          <w:lang w:val="en-US"/>
        </w:rPr>
      </w:pPr>
    </w:p>
    <w:p w:rsidR="00707733" w:rsidRDefault="00350A9C">
      <w:pPr>
        <w:pStyle w:val="Body"/>
        <w:rPr>
          <w:rFonts w:ascii="Verdana" w:hAnsi="Verdana"/>
          <w:sz w:val="20"/>
          <w:szCs w:val="20"/>
          <w:lang w:val="en-US"/>
        </w:rPr>
      </w:pPr>
      <w:r w:rsidRPr="00707733">
        <w:rPr>
          <w:rFonts w:ascii="Verdana" w:hAnsi="Verdana"/>
          <w:b/>
          <w:sz w:val="20"/>
          <w:szCs w:val="20"/>
          <w:lang w:val="en-US"/>
        </w:rPr>
        <w:t xml:space="preserve">Collection score for social media presence </w:t>
      </w:r>
      <w:r w:rsidR="00591E3C" w:rsidRPr="00CC22D7">
        <w:rPr>
          <w:rFonts w:ascii="Verdana" w:hAnsi="Verdana"/>
          <w:sz w:val="20"/>
          <w:szCs w:val="20"/>
          <w:lang w:val="en-US"/>
        </w:rPr>
        <w:t xml:space="preserve">(Scored out of 15) </w:t>
      </w:r>
      <w:r w:rsidRPr="00CC22D7">
        <w:rPr>
          <w:rFonts w:ascii="Verdana" w:hAnsi="Verdana"/>
          <w:sz w:val="20"/>
          <w:szCs w:val="20"/>
          <w:lang w:val="en-US"/>
        </w:rPr>
        <w:t>– This covers the Twitter tests (Area 4). It illustrates a strong leading group followed by a sharp fall-off beyond the top 20+ overall performers. The pattern is broken by the spikes of around 10 collections that perform much better with Twitter than in their overall assessment position.</w:t>
      </w:r>
    </w:p>
    <w:p w:rsidR="00707733" w:rsidRDefault="00707733">
      <w:pPr>
        <w:pStyle w:val="Body"/>
        <w:rPr>
          <w:rFonts w:ascii="Verdana" w:hAnsi="Verdana"/>
          <w:sz w:val="20"/>
          <w:szCs w:val="20"/>
          <w:lang w:val="en-US"/>
        </w:rPr>
      </w:pPr>
    </w:p>
    <w:p w:rsidR="00BF07F5" w:rsidRPr="00DD0B59" w:rsidRDefault="00707733" w:rsidP="00707733">
      <w:pPr>
        <w:pStyle w:val="Body"/>
        <w:rPr>
          <w:rFonts w:ascii="Verdana" w:hAnsi="Verdana"/>
          <w:color w:val="3366FF"/>
          <w:sz w:val="20"/>
          <w:szCs w:val="20"/>
          <w:lang w:val="en-US"/>
        </w:rPr>
      </w:pPr>
      <w:r w:rsidRPr="00F005A9">
        <w:rPr>
          <w:rFonts w:ascii="Verdana" w:hAnsi="Verdana"/>
          <w:sz w:val="20"/>
          <w:szCs w:val="20"/>
          <w:lang w:val="en-US"/>
        </w:rPr>
        <w:t xml:space="preserve">For more on social media and discovery see </w:t>
      </w:r>
      <w:hyperlink r:id="rId14" w:history="1">
        <w:r w:rsidRPr="00DD0B59">
          <w:rPr>
            <w:rStyle w:val="Hyperlink"/>
            <w:rFonts w:ascii="Verdana" w:hAnsi="Verdana"/>
            <w:color w:val="3366FF"/>
            <w:sz w:val="20"/>
          </w:rPr>
          <w:t>http://digitisation.jiscinvolve.org/wp/2013/10/14/does-social-media-increase-discovery-of-digitised-collections/</w:t>
        </w:r>
      </w:hyperlink>
    </w:p>
    <w:p w:rsidR="00BF07F5" w:rsidRDefault="00350A9C">
      <w:pPr>
        <w:pStyle w:val="Heading"/>
        <w:rPr>
          <w:lang w:val="en-US"/>
        </w:rPr>
      </w:pPr>
      <w:bookmarkStart w:id="12" w:name="_Toc11"/>
      <w:r>
        <w:rPr>
          <w:lang w:val="en-US"/>
        </w:rPr>
        <w:t>4 - Results for Individual Tests</w:t>
      </w:r>
      <w:bookmarkEnd w:id="12"/>
    </w:p>
    <w:p w:rsidR="00BF07F5" w:rsidRDefault="00350A9C">
      <w:pPr>
        <w:pStyle w:val="Heading2"/>
        <w:rPr>
          <w:lang w:val="en-US"/>
        </w:rPr>
      </w:pPr>
      <w:bookmarkStart w:id="13" w:name="_Toc12"/>
      <w:r>
        <w:rPr>
          <w:rFonts w:eastAsia="Arial Unicode MS" w:hAnsi="Arial Unicode MS" w:cs="Arial Unicode MS"/>
          <w:lang w:val="en-US"/>
        </w:rPr>
        <w:t>Discoverability (Collection &amp; Items)</w:t>
      </w:r>
      <w:bookmarkEnd w:id="13"/>
    </w:p>
    <w:p w:rsidR="00BF07F5" w:rsidRDefault="00BF07F5">
      <w:pPr>
        <w:pStyle w:val="Body"/>
        <w:rPr>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r>
        <w:rPr>
          <w:rFonts w:ascii="Verdana"/>
          <w:b/>
          <w:bCs/>
          <w:sz w:val="20"/>
          <w:szCs w:val="20"/>
          <w:lang w:val="en-US"/>
        </w:rPr>
        <w:t>Robots.txt file present?</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3E4EC4">
        <w:rPr>
          <w:rFonts w:ascii="Verdana Bold"/>
          <w:color w:val="F79646" w:themeColor="accent6"/>
          <w:sz w:val="28"/>
          <w:szCs w:val="28"/>
          <w:u w:color="008000"/>
          <w:lang w:val="en-US"/>
        </w:rPr>
        <w:t>60%</w:t>
      </w:r>
      <w:r>
        <w:rPr>
          <w:rFonts w:ascii="Verdana"/>
          <w:sz w:val="20"/>
          <w:szCs w:val="20"/>
          <w:lang w:val="en-US"/>
        </w:rPr>
        <w:t xml:space="preserve"> of collections had retrievable </w:t>
      </w:r>
      <w:r>
        <w:rPr>
          <w:rFonts w:hAnsi="Times New Roman"/>
          <w:sz w:val="20"/>
          <w:szCs w:val="20"/>
          <w:lang w:val="en-US"/>
        </w:rPr>
        <w:t>‘</w:t>
      </w:r>
      <w:r>
        <w:rPr>
          <w:rFonts w:ascii="Verdana"/>
          <w:sz w:val="20"/>
          <w:szCs w:val="20"/>
          <w:lang w:val="en-US"/>
        </w:rPr>
        <w:t>robots.txt</w:t>
      </w:r>
      <w:r>
        <w:rPr>
          <w:rFonts w:hAnsi="Times New Roman"/>
          <w:sz w:val="20"/>
          <w:szCs w:val="20"/>
          <w:lang w:val="en-US"/>
        </w:rPr>
        <w:t xml:space="preserve">’ </w:t>
      </w:r>
      <w:r>
        <w:rPr>
          <w:rFonts w:ascii="Verdana"/>
          <w:sz w:val="20"/>
          <w:szCs w:val="20"/>
          <w:lang w:val="en-US"/>
        </w:rPr>
        <w:t>files</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53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7"/>
        <w:gridCol w:w="1749"/>
        <w:gridCol w:w="1749"/>
      </w:tblGrid>
      <w:tr w:rsidR="00BF07F5">
        <w:trPr>
          <w:trHeight w:val="160"/>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Present</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Absent or unable to retrieve</w:t>
            </w:r>
          </w:p>
        </w:tc>
      </w:tr>
      <w:tr w:rsidR="00BF07F5">
        <w:trPr>
          <w:trHeight w:val="160"/>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3E4EC4" w:rsidRDefault="00350A9C" w:rsidP="003E4EC4">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color w:val="F79646" w:themeColor="accent6"/>
              </w:rPr>
            </w:pPr>
            <w:r w:rsidRPr="003E4EC4">
              <w:rPr>
                <w:rFonts w:ascii="Verdana Bold"/>
                <w:color w:val="F79646" w:themeColor="accent6"/>
                <w:sz w:val="20"/>
                <w:szCs w:val="20"/>
                <w:u w:color="008000"/>
                <w:lang w:val="en-US"/>
              </w:rPr>
              <w:t>106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71</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r>
        <w:rPr>
          <w:rFonts w:ascii="Verdana"/>
          <w:b/>
          <w:bCs/>
          <w:sz w:val="20"/>
          <w:szCs w:val="20"/>
          <w:lang w:val="en-US"/>
        </w:rPr>
        <w:t>Sitemap.xml file specified in robots.txt?</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0%</w:t>
      </w:r>
      <w:r>
        <w:rPr>
          <w:rFonts w:ascii="Verdana"/>
          <w:sz w:val="20"/>
          <w:szCs w:val="20"/>
          <w:lang w:val="en-US"/>
        </w:rPr>
        <w:t xml:space="preserve"> of collections had a Sitemap.xml file specified in the </w:t>
      </w:r>
      <w:r>
        <w:rPr>
          <w:rFonts w:hAnsi="Times New Roman"/>
          <w:sz w:val="20"/>
          <w:szCs w:val="20"/>
          <w:lang w:val="en-US"/>
        </w:rPr>
        <w:t>‘</w:t>
      </w:r>
      <w:r>
        <w:rPr>
          <w:rFonts w:ascii="Verdana"/>
          <w:sz w:val="20"/>
          <w:szCs w:val="20"/>
          <w:lang w:val="en-US"/>
        </w:rPr>
        <w:t>robots.txt</w:t>
      </w:r>
      <w:r>
        <w:rPr>
          <w:rFonts w:hAnsi="Times New Roman"/>
          <w:sz w:val="20"/>
          <w:szCs w:val="20"/>
          <w:lang w:val="en-US"/>
        </w:rPr>
        <w:t xml:space="preserve">’ </w:t>
      </w:r>
      <w:r>
        <w:rPr>
          <w:rFonts w:ascii="Verdana"/>
          <w:sz w:val="20"/>
          <w:szCs w:val="20"/>
          <w:lang w:val="en-US"/>
        </w:rPr>
        <w:t>files</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p>
    <w:tbl>
      <w:tblPr>
        <w:tblW w:w="53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1317"/>
        <w:gridCol w:w="1317"/>
        <w:gridCol w:w="1317"/>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F005A9" w:rsidRDefault="00F005A9">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Specified</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Not Specified</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Absent or unable to retrieve</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106</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71</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 xml:space="preserve">Comment </w:t>
      </w:r>
      <w:r>
        <w:rPr>
          <w:rFonts w:hAnsi="Times New Roman"/>
          <w:sz w:val="20"/>
          <w:szCs w:val="20"/>
          <w:lang w:val="en-US"/>
        </w:rPr>
        <w:t xml:space="preserve">– </w:t>
      </w:r>
      <w:r>
        <w:rPr>
          <w:rFonts w:ascii="Verdana"/>
          <w:sz w:val="20"/>
          <w:szCs w:val="20"/>
          <w:lang w:val="en-US"/>
        </w:rPr>
        <w:t>It is possible, and common, to submit the location of Sitemap.xml files directly to Google and other search engines on a one by one basis and this may account for the absence of this information in any of the robots.txt files retrieved. The use of the robots.txt file to specify the location of the sitemap.xml is recommended as good practice alongside direct submission to the major search engines, as it allows other search engines to make use of sitemap.xml without the requirement to submit it directly to less well used search engines.</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p>
    <w:p w:rsidR="00C10B11" w:rsidRDefault="00C10B11">
      <w:pPr>
        <w:rPr>
          <w:rFonts w:ascii="Verdana" w:hAnsi="Arial Unicode MS" w:cs="Arial Unicode MS"/>
          <w:b/>
          <w:bCs/>
          <w:color w:val="000000"/>
          <w:sz w:val="20"/>
          <w:szCs w:val="20"/>
          <w:u w:color="000000"/>
        </w:rPr>
      </w:pPr>
      <w:r>
        <w:rPr>
          <w:rFonts w:ascii="Verdana"/>
          <w:b/>
          <w:bCs/>
          <w:sz w:val="20"/>
          <w:szCs w:val="20"/>
        </w:rPr>
        <w:br w:type="page"/>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w:b/>
          <w:bCs/>
          <w:sz w:val="20"/>
          <w:szCs w:val="20"/>
          <w:lang w:val="en-US"/>
        </w:rPr>
        <w:t xml:space="preserve">Item pages </w:t>
      </w:r>
      <w:r>
        <w:rPr>
          <w:rFonts w:hAnsi="Verdana"/>
          <w:b/>
          <w:bCs/>
          <w:sz w:val="20"/>
          <w:szCs w:val="20"/>
          <w:lang w:val="en-US"/>
        </w:rPr>
        <w:t>‘</w:t>
      </w:r>
      <w:proofErr w:type="spellStart"/>
      <w:r>
        <w:rPr>
          <w:rFonts w:ascii="Verdana"/>
          <w:b/>
          <w:bCs/>
          <w:sz w:val="20"/>
          <w:szCs w:val="20"/>
          <w:lang w:val="en-US"/>
        </w:rPr>
        <w:t>crawlable</w:t>
      </w:r>
      <w:proofErr w:type="spellEnd"/>
      <w:r>
        <w:rPr>
          <w:rFonts w:hAnsi="Verdana"/>
          <w:b/>
          <w:bCs/>
          <w:sz w:val="20"/>
          <w:szCs w:val="20"/>
          <w:lang w:val="en-US"/>
        </w:rPr>
        <w:t>’</w:t>
      </w:r>
      <w:r>
        <w:rPr>
          <w:rFonts w:hAnsi="Verdana"/>
          <w:b/>
          <w:bCs/>
          <w:sz w:val="20"/>
          <w:szCs w:val="20"/>
          <w:lang w:val="en-US"/>
        </w:rPr>
        <w:t xml:space="preserve"> </w:t>
      </w:r>
      <w:r>
        <w:rPr>
          <w:rFonts w:ascii="Verdana"/>
          <w:b/>
          <w:bCs/>
          <w:sz w:val="20"/>
          <w:szCs w:val="20"/>
          <w:lang w:val="en-US"/>
        </w:rPr>
        <w:t>by software?</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008000"/>
          <w:sz w:val="28"/>
          <w:szCs w:val="28"/>
          <w:u w:color="008000"/>
          <w:lang w:val="en-US"/>
        </w:rPr>
        <w:t>85%</w:t>
      </w:r>
      <w:r>
        <w:rPr>
          <w:rFonts w:ascii="Verdana"/>
          <w:sz w:val="20"/>
          <w:szCs w:val="20"/>
          <w:lang w:val="en-US"/>
        </w:rPr>
        <w:t xml:space="preserve"> of Items could be retrieved by web crawler software</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p>
    <w:tbl>
      <w:tblPr>
        <w:tblW w:w="53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1317"/>
        <w:gridCol w:w="1317"/>
        <w:gridCol w:w="1317"/>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proofErr w:type="spellStart"/>
            <w:r>
              <w:rPr>
                <w:rFonts w:ascii="Verdana Bold"/>
                <w:sz w:val="20"/>
                <w:szCs w:val="20"/>
                <w:lang w:val="en-US"/>
              </w:rPr>
              <w:t>Crawlable</w:t>
            </w:r>
            <w:proofErr w:type="spellEnd"/>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 xml:space="preserve">Not </w:t>
            </w:r>
            <w:proofErr w:type="spellStart"/>
            <w:r>
              <w:rPr>
                <w:rFonts w:ascii="Verdana Bold"/>
                <w:sz w:val="20"/>
                <w:szCs w:val="20"/>
                <w:lang w:val="en-US"/>
              </w:rPr>
              <w:t>Crawlable</w:t>
            </w:r>
            <w:proofErr w:type="spellEnd"/>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 URL given</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008000"/>
                <w:sz w:val="20"/>
                <w:szCs w:val="20"/>
                <w:u w:color="008000"/>
                <w:lang w:val="en-US"/>
              </w:rPr>
              <w:t>150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21</w:t>
            </w:r>
          </w:p>
        </w:tc>
      </w:tr>
    </w:tbl>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b/>
          <w:bCs/>
          <w:sz w:val="20"/>
          <w:szCs w:val="20"/>
          <w:lang w:val="en-US"/>
        </w:rPr>
      </w:pPr>
    </w:p>
    <w:p w:rsidR="00BF07F5" w:rsidRPr="00CC22D7" w:rsidRDefault="00350A9C" w:rsidP="00CC22D7">
      <w:pPr>
        <w:rPr>
          <w:rFonts w:hAnsi="Arial Unicode MS" w:cs="Arial Unicode MS"/>
          <w:color w:val="000000"/>
          <w:u w:color="000000"/>
        </w:rPr>
      </w:pPr>
      <w:r>
        <w:rPr>
          <w:rFonts w:ascii="Verdana Bold"/>
          <w:sz w:val="20"/>
          <w:szCs w:val="20"/>
        </w:rPr>
        <w:t>URL well formed?</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008000"/>
          <w:sz w:val="28"/>
          <w:szCs w:val="28"/>
          <w:u w:color="008000"/>
          <w:lang w:val="en-US"/>
        </w:rPr>
        <w:t>80%</w:t>
      </w:r>
      <w:r>
        <w:rPr>
          <w:rFonts w:ascii="Verdana"/>
          <w:sz w:val="20"/>
          <w:szCs w:val="20"/>
          <w:lang w:val="en-US"/>
        </w:rPr>
        <w:t xml:space="preserve"> of collections had well formed URLs. </w:t>
      </w:r>
      <w:r w:rsidR="003E4EC4">
        <w:rPr>
          <w:rFonts w:ascii="Verdana"/>
          <w:sz w:val="20"/>
          <w:szCs w:val="20"/>
          <w:lang w:val="en-US"/>
        </w:rPr>
        <w:t>In contrast, o</w:t>
      </w:r>
      <w:r>
        <w:rPr>
          <w:rFonts w:ascii="Verdana"/>
          <w:sz w:val="20"/>
          <w:szCs w:val="20"/>
          <w:lang w:val="en-US"/>
        </w:rPr>
        <w:t xml:space="preserve">nly </w:t>
      </w:r>
      <w:r>
        <w:rPr>
          <w:rFonts w:ascii="Verdana Bold"/>
          <w:color w:val="FF0000"/>
          <w:sz w:val="28"/>
          <w:szCs w:val="28"/>
          <w:u w:color="FF0000"/>
          <w:lang w:val="en-US"/>
        </w:rPr>
        <w:t>33%</w:t>
      </w:r>
      <w:r>
        <w:rPr>
          <w:rFonts w:ascii="Verdana"/>
          <w:sz w:val="20"/>
          <w:szCs w:val="20"/>
          <w:lang w:val="en-US"/>
        </w:rPr>
        <w:t xml:space="preserve"> of item pages had well formed URLs.</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42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945"/>
        <w:gridCol w:w="945"/>
        <w:gridCol w:w="945"/>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Good</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Ok</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Poor</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008000"/>
                <w:sz w:val="20"/>
                <w:szCs w:val="20"/>
                <w:u w:color="008000"/>
                <w:lang w:val="en-US"/>
              </w:rPr>
              <w:t>142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16</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58</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72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47</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Pr="00CC22D7"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CC22D7">
        <w:rPr>
          <w:rFonts w:ascii="Verdana" w:hAnsi="Verdana"/>
          <w:sz w:val="20"/>
          <w:szCs w:val="20"/>
          <w:lang w:val="en-US"/>
        </w:rPr>
        <w:t xml:space="preserve">Comment – The ‘well </w:t>
      </w:r>
      <w:proofErr w:type="spellStart"/>
      <w:r w:rsidRPr="00CC22D7">
        <w:rPr>
          <w:rFonts w:ascii="Verdana" w:hAnsi="Verdana"/>
          <w:sz w:val="20"/>
          <w:szCs w:val="20"/>
          <w:lang w:val="en-US"/>
        </w:rPr>
        <w:t>formedness</w:t>
      </w:r>
      <w:proofErr w:type="spellEnd"/>
      <w:r w:rsidRPr="00CC22D7">
        <w:rPr>
          <w:rFonts w:ascii="Verdana" w:hAnsi="Verdana"/>
          <w:sz w:val="20"/>
          <w:szCs w:val="20"/>
          <w:lang w:val="en-US"/>
        </w:rPr>
        <w:t xml:space="preserve">’ of URLs was subjectively assessed in relation to recommendations from Google and Sir Tim Berners-Lee. See </w:t>
      </w:r>
      <w:hyperlink r:id="rId15" w:anchor="urls" w:history="1">
        <w:r w:rsidRPr="00CC22D7">
          <w:rPr>
            <w:rStyle w:val="Link"/>
            <w:rFonts w:ascii="Verdana" w:hAnsi="Verdana"/>
            <w:sz w:val="20"/>
            <w:lang w:val="en-US"/>
          </w:rPr>
          <w:t>http://jisc.ac.uk/guides/make-google-searches-work-for-you#urls</w:t>
        </w:r>
      </w:hyperlink>
      <w:r w:rsidRPr="00CC22D7">
        <w:rPr>
          <w:rFonts w:ascii="Verdana" w:hAnsi="Verdana"/>
          <w:sz w:val="20"/>
          <w:szCs w:val="20"/>
          <w:lang w:val="en-US"/>
        </w:rPr>
        <w:t xml:space="preserve"> for further information and examples.</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Item Page Title present?</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008000"/>
          <w:sz w:val="28"/>
          <w:szCs w:val="28"/>
          <w:u w:color="008000"/>
          <w:lang w:val="en-US"/>
        </w:rPr>
        <w:t>91%</w:t>
      </w:r>
      <w:r>
        <w:rPr>
          <w:rFonts w:ascii="Verdana"/>
          <w:sz w:val="20"/>
          <w:szCs w:val="20"/>
          <w:lang w:val="en-US"/>
        </w:rPr>
        <w:t xml:space="preserve"> of retrievable item pages had a Title in the HTML &lt;head&gt;</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64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2"/>
        <w:gridCol w:w="1335"/>
        <w:gridCol w:w="1335"/>
        <w:gridCol w:w="1335"/>
        <w:gridCol w:w="1336"/>
      </w:tblGrid>
      <w:tr w:rsidR="00BF07F5">
        <w:trPr>
          <w:trHeight w:val="1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 xml:space="preserve">Not </w:t>
            </w:r>
            <w:proofErr w:type="spellStart"/>
            <w:r>
              <w:rPr>
                <w:rFonts w:ascii="Verdana Bold"/>
                <w:sz w:val="20"/>
                <w:szCs w:val="20"/>
                <w:lang w:val="en-US"/>
              </w:rPr>
              <w:t>Crawlable</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 URL given</w:t>
            </w:r>
          </w:p>
        </w:tc>
      </w:tr>
      <w:tr w:rsidR="00BF07F5">
        <w:trPr>
          <w:trHeight w:val="1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008000"/>
                <w:sz w:val="20"/>
                <w:szCs w:val="20"/>
                <w:u w:color="008000"/>
                <w:lang w:val="en-US"/>
              </w:rPr>
              <w:t>137</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13</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rPr>
              <w:t>21</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 The presence of a Page Title is a very basic measure, and does not account for whether the page title is unique or descriptive of the page content. Whether the Page Title was </w:t>
      </w:r>
      <w:r>
        <w:rPr>
          <w:rFonts w:hAnsi="Times New Roman"/>
          <w:sz w:val="20"/>
          <w:szCs w:val="20"/>
          <w:lang w:val="en-US"/>
        </w:rPr>
        <w:t>‘</w:t>
      </w:r>
      <w:r>
        <w:rPr>
          <w:rFonts w:ascii="Verdana"/>
          <w:sz w:val="20"/>
          <w:szCs w:val="20"/>
          <w:lang w:val="en-US"/>
        </w:rPr>
        <w:t>well formed</w:t>
      </w:r>
      <w:r>
        <w:rPr>
          <w:rFonts w:hAnsi="Times New Roman"/>
          <w:sz w:val="20"/>
          <w:szCs w:val="20"/>
          <w:lang w:val="en-US"/>
        </w:rPr>
        <w:t xml:space="preserve">’ </w:t>
      </w:r>
      <w:r>
        <w:rPr>
          <w:rFonts w:ascii="Verdana"/>
          <w:sz w:val="20"/>
          <w:szCs w:val="20"/>
          <w:lang w:val="en-US"/>
        </w:rPr>
        <w:t xml:space="preserve">in this sense was measured separately. Some item </w:t>
      </w:r>
      <w:r>
        <w:rPr>
          <w:rFonts w:hAnsi="Times New Roman"/>
          <w:sz w:val="20"/>
          <w:szCs w:val="20"/>
          <w:lang w:val="en-US"/>
        </w:rPr>
        <w:t>‘</w:t>
      </w:r>
      <w:r>
        <w:rPr>
          <w:rFonts w:ascii="Verdana"/>
          <w:sz w:val="20"/>
          <w:szCs w:val="20"/>
          <w:lang w:val="en-US"/>
        </w:rPr>
        <w:t>pages</w:t>
      </w:r>
      <w:r>
        <w:rPr>
          <w:rFonts w:hAnsi="Times New Roman"/>
          <w:sz w:val="20"/>
          <w:szCs w:val="20"/>
          <w:lang w:val="en-US"/>
        </w:rPr>
        <w:t xml:space="preserve">’ </w:t>
      </w:r>
      <w:r w:rsidR="00CC22D7">
        <w:rPr>
          <w:rFonts w:ascii="Verdana"/>
          <w:sz w:val="20"/>
          <w:szCs w:val="20"/>
          <w:lang w:val="en-US"/>
        </w:rPr>
        <w:t>were direct links to image</w:t>
      </w:r>
      <w:r>
        <w:rPr>
          <w:rFonts w:ascii="Verdana"/>
          <w:sz w:val="20"/>
          <w:szCs w:val="20"/>
          <w:lang w:val="en-US"/>
        </w:rPr>
        <w:t xml:space="preserve"> or </w:t>
      </w:r>
      <w:r w:rsidR="00CC22D7">
        <w:rPr>
          <w:rFonts w:ascii="Verdana"/>
          <w:sz w:val="20"/>
          <w:szCs w:val="20"/>
          <w:lang w:val="en-US"/>
        </w:rPr>
        <w:t>PDF files</w:t>
      </w:r>
      <w:r>
        <w:rPr>
          <w:rFonts w:ascii="Verdana"/>
          <w:sz w:val="20"/>
          <w:szCs w:val="20"/>
          <w:lang w:val="en-US"/>
        </w:rPr>
        <w:t>, and as such (i.e. non-html content) could not have a page title.</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Page Title well formed?</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008000"/>
          <w:sz w:val="28"/>
          <w:szCs w:val="28"/>
          <w:u w:color="008000"/>
          <w:lang w:val="en-US"/>
        </w:rPr>
        <w:t>98%</w:t>
      </w:r>
      <w:r>
        <w:rPr>
          <w:rFonts w:ascii="Verdana"/>
          <w:sz w:val="20"/>
          <w:szCs w:val="20"/>
          <w:lang w:val="en-US"/>
        </w:rPr>
        <w:t xml:space="preserve"> of collections had well formed Page Titles. </w:t>
      </w:r>
      <w:r w:rsidR="003E4EC4">
        <w:rPr>
          <w:rFonts w:ascii="Verdana"/>
          <w:sz w:val="20"/>
          <w:szCs w:val="20"/>
          <w:lang w:val="en-US"/>
        </w:rPr>
        <w:t>In contrast, o</w:t>
      </w:r>
      <w:r>
        <w:rPr>
          <w:rFonts w:ascii="Verdana"/>
          <w:sz w:val="20"/>
          <w:szCs w:val="20"/>
          <w:lang w:val="en-US"/>
        </w:rPr>
        <w:t xml:space="preserve">nly </w:t>
      </w:r>
      <w:r>
        <w:rPr>
          <w:rFonts w:ascii="Verdana Bold"/>
          <w:color w:val="FF0000"/>
          <w:sz w:val="28"/>
          <w:szCs w:val="28"/>
          <w:u w:color="FF0000"/>
          <w:lang w:val="en-US"/>
        </w:rPr>
        <w:t>47%</w:t>
      </w:r>
      <w:r>
        <w:rPr>
          <w:rFonts w:ascii="Verdana"/>
          <w:sz w:val="20"/>
          <w:szCs w:val="20"/>
          <w:lang w:val="en-US"/>
        </w:rPr>
        <w:t xml:space="preserve"> of item pages had well formed Page Titles</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32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945"/>
        <w:gridCol w:w="945"/>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Good</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Poor</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008000"/>
                <w:sz w:val="20"/>
                <w:szCs w:val="20"/>
                <w:u w:color="008000"/>
                <w:lang w:val="en-US"/>
              </w:rPr>
              <w:t>173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84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93</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 The </w:t>
      </w:r>
      <w:r>
        <w:rPr>
          <w:rFonts w:hAnsi="Verdana"/>
          <w:sz w:val="20"/>
          <w:szCs w:val="20"/>
          <w:lang w:val="en-US"/>
        </w:rPr>
        <w:t>‘</w:t>
      </w:r>
      <w:r>
        <w:rPr>
          <w:rFonts w:ascii="Verdana"/>
          <w:sz w:val="20"/>
          <w:szCs w:val="20"/>
          <w:lang w:val="en-US"/>
        </w:rPr>
        <w:t xml:space="preserve">well </w:t>
      </w:r>
      <w:proofErr w:type="spellStart"/>
      <w:r>
        <w:rPr>
          <w:rFonts w:ascii="Verdana"/>
          <w:sz w:val="20"/>
          <w:szCs w:val="20"/>
          <w:lang w:val="en-US"/>
        </w:rPr>
        <w:t>formedness</w:t>
      </w:r>
      <w:proofErr w:type="spellEnd"/>
      <w:r>
        <w:rPr>
          <w:rFonts w:hAnsi="Verdana"/>
          <w:sz w:val="20"/>
          <w:szCs w:val="20"/>
          <w:lang w:val="en-US"/>
        </w:rPr>
        <w:t>’</w:t>
      </w:r>
      <w:r>
        <w:rPr>
          <w:rFonts w:hAnsi="Verdana"/>
          <w:sz w:val="20"/>
          <w:szCs w:val="20"/>
          <w:lang w:val="en-US"/>
        </w:rPr>
        <w:t xml:space="preserve"> </w:t>
      </w:r>
      <w:r>
        <w:rPr>
          <w:rFonts w:ascii="Verdana"/>
          <w:sz w:val="20"/>
          <w:szCs w:val="20"/>
          <w:lang w:val="en-US"/>
        </w:rPr>
        <w:t xml:space="preserve">of page titles was subjectively assessed in relation to recommendations from Google which advise the use of unique and accurate page titles. See </w:t>
      </w:r>
      <w:hyperlink r:id="rId16" w:anchor="titles" w:history="1">
        <w:r>
          <w:rPr>
            <w:rStyle w:val="Link"/>
            <w:rFonts w:ascii="Verdana"/>
            <w:sz w:val="20"/>
            <w:szCs w:val="20"/>
            <w:lang w:val="en-US"/>
          </w:rPr>
          <w:t>http://jisc.ac.uk/guides/make-google-searches-work-for-you#titles</w:t>
        </w:r>
      </w:hyperlink>
      <w:r>
        <w:rPr>
          <w:rFonts w:ascii="Verdana"/>
          <w:sz w:val="20"/>
          <w:szCs w:val="20"/>
          <w:lang w:val="en-US"/>
        </w:rPr>
        <w:t xml:space="preserve"> for further information and examples.</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Item Page Description present?</w:t>
      </w:r>
    </w:p>
    <w:p w:rsidR="00BF07F5"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19</w:t>
      </w:r>
      <w:r w:rsidR="00350A9C">
        <w:rPr>
          <w:rFonts w:ascii="Verdana Bold"/>
          <w:color w:val="FF0000"/>
          <w:sz w:val="28"/>
          <w:szCs w:val="28"/>
          <w:u w:color="FF0000"/>
          <w:lang w:val="en-US"/>
        </w:rPr>
        <w:t>%</w:t>
      </w:r>
      <w:r w:rsidR="00350A9C">
        <w:rPr>
          <w:rFonts w:ascii="Verdana"/>
          <w:sz w:val="20"/>
          <w:szCs w:val="20"/>
          <w:lang w:val="en-US"/>
        </w:rPr>
        <w:t xml:space="preserve"> of retr</w:t>
      </w:r>
      <w:r>
        <w:rPr>
          <w:rFonts w:ascii="Verdana"/>
          <w:sz w:val="20"/>
          <w:szCs w:val="20"/>
          <w:lang w:val="en-US"/>
        </w:rPr>
        <w:t xml:space="preserve">ievable item pages had </w:t>
      </w:r>
      <w:r w:rsidR="00350A9C">
        <w:rPr>
          <w:rFonts w:ascii="Verdana"/>
          <w:sz w:val="20"/>
          <w:szCs w:val="20"/>
          <w:lang w:val="en-US"/>
        </w:rPr>
        <w:t>a description in the HTML &lt;head&gt;</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64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2"/>
        <w:gridCol w:w="1335"/>
        <w:gridCol w:w="1335"/>
        <w:gridCol w:w="1335"/>
        <w:gridCol w:w="1336"/>
      </w:tblGrid>
      <w:tr w:rsidR="00BF07F5">
        <w:trPr>
          <w:trHeight w:val="1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CC22D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r>
              <w:rPr>
                <w:rFonts w:ascii="Verdana Bold"/>
                <w:sz w:val="20"/>
                <w:szCs w:val="20"/>
                <w:lang w:val="en-US"/>
              </w:rPr>
              <w:t xml:space="preserve">Not </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proofErr w:type="spellStart"/>
            <w:r>
              <w:rPr>
                <w:rFonts w:ascii="Verdana Bold"/>
                <w:sz w:val="20"/>
                <w:szCs w:val="20"/>
                <w:lang w:val="en-US"/>
              </w:rPr>
              <w:t>Crawlable</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22D7"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r>
              <w:rPr>
                <w:rFonts w:ascii="Verdana Bold"/>
                <w:sz w:val="20"/>
                <w:szCs w:val="20"/>
                <w:lang w:val="en-US"/>
              </w:rPr>
              <w:t xml:space="preserve">No URL </w:t>
            </w:r>
          </w:p>
          <w:p w:rsidR="00BF07F5" w:rsidRDefault="00F005A9">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G</w:t>
            </w:r>
            <w:r w:rsidR="00350A9C">
              <w:rPr>
                <w:rFonts w:ascii="Verdana Bold"/>
                <w:sz w:val="20"/>
                <w:szCs w:val="20"/>
                <w:lang w:val="en-US"/>
              </w:rPr>
              <w:t>iven</w:t>
            </w:r>
          </w:p>
        </w:tc>
      </w:tr>
      <w:tr w:rsidR="00BF07F5">
        <w:trPr>
          <w:trHeight w:val="1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496400"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b/>
                <w:color w:val="FF0000"/>
              </w:rPr>
            </w:pPr>
            <w:r w:rsidRPr="00496400">
              <w:rPr>
                <w:rFonts w:ascii="Verdana"/>
                <w:b/>
                <w:color w:val="FF0000"/>
                <w:u w:color="000000"/>
                <w:lang w:val="en-US"/>
              </w:rPr>
              <w:t>28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496400"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w:hAnsi="Verdana"/>
                <w:color w:val="auto"/>
              </w:rPr>
            </w:pPr>
            <w:r w:rsidRPr="00496400">
              <w:rPr>
                <w:rFonts w:ascii="Verdana" w:hAnsi="Verdana"/>
                <w:color w:val="auto"/>
                <w:sz w:val="20"/>
                <w:szCs w:val="20"/>
                <w:u w:color="FF0000"/>
                <w:lang w:val="en-US"/>
              </w:rPr>
              <w:t>122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rPr>
              <w:t>21</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Comment - The use of descriptions is recommended by all major search engines. This test simply checked for the presence of a populated &lt;</w:t>
      </w:r>
      <w:proofErr w:type="gramStart"/>
      <w:r>
        <w:rPr>
          <w:rFonts w:ascii="Verdana"/>
          <w:sz w:val="20"/>
          <w:szCs w:val="20"/>
          <w:lang w:val="en-US"/>
        </w:rPr>
        <w:t>meta</w:t>
      </w:r>
      <w:proofErr w:type="gramEnd"/>
      <w:r>
        <w:rPr>
          <w:rFonts w:ascii="Verdana"/>
          <w:sz w:val="20"/>
          <w:szCs w:val="20"/>
          <w:lang w:val="en-US"/>
        </w:rPr>
        <w:t xml:space="preserve"> name=</w:t>
      </w:r>
      <w:r>
        <w:rPr>
          <w:rFonts w:hAnsi="Times New Roman"/>
          <w:sz w:val="20"/>
          <w:szCs w:val="20"/>
          <w:lang w:val="en-US"/>
        </w:rPr>
        <w:t>“</w:t>
      </w:r>
      <w:r>
        <w:rPr>
          <w:rFonts w:ascii="Verdana"/>
          <w:sz w:val="20"/>
          <w:szCs w:val="20"/>
          <w:lang w:val="en-US"/>
        </w:rPr>
        <w:t>description</w:t>
      </w:r>
      <w:r>
        <w:rPr>
          <w:rFonts w:hAnsi="Times New Roman"/>
          <w:sz w:val="20"/>
          <w:szCs w:val="20"/>
          <w:lang w:val="en-US"/>
        </w:rPr>
        <w:t>”</w:t>
      </w:r>
      <w:r>
        <w:rPr>
          <w:rFonts w:ascii="Verdana"/>
          <w:sz w:val="20"/>
          <w:szCs w:val="20"/>
          <w:lang w:val="en-US"/>
        </w:rPr>
        <w:t xml:space="preserve">&gt; element in the HTML &lt;head&gt;, and did not attempt to assess whether the content of the element was a good description of the page content. Some item </w:t>
      </w:r>
      <w:r>
        <w:rPr>
          <w:rFonts w:hAnsi="Times New Roman"/>
          <w:sz w:val="20"/>
          <w:szCs w:val="20"/>
          <w:lang w:val="en-US"/>
        </w:rPr>
        <w:t>‘</w:t>
      </w:r>
      <w:r>
        <w:rPr>
          <w:rFonts w:ascii="Verdana"/>
          <w:sz w:val="20"/>
          <w:szCs w:val="20"/>
          <w:lang w:val="en-US"/>
        </w:rPr>
        <w:t>pages</w:t>
      </w:r>
      <w:r>
        <w:rPr>
          <w:rFonts w:hAnsi="Times New Roman"/>
          <w:sz w:val="20"/>
          <w:szCs w:val="20"/>
          <w:lang w:val="en-US"/>
        </w:rPr>
        <w:t xml:space="preserve">’ </w:t>
      </w:r>
      <w:r w:rsidR="00496400">
        <w:rPr>
          <w:rFonts w:ascii="Verdana"/>
          <w:sz w:val="20"/>
          <w:szCs w:val="20"/>
          <w:lang w:val="en-US"/>
        </w:rPr>
        <w:t>were direct links to image or PDF file</w:t>
      </w:r>
      <w:r>
        <w:rPr>
          <w:rFonts w:ascii="Verdana"/>
          <w:sz w:val="20"/>
          <w:szCs w:val="20"/>
          <w:lang w:val="en-US"/>
        </w:rPr>
        <w:t>s, and as such (i.e. non-html content) could not have a page description.</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proofErr w:type="gramStart"/>
      <w:r>
        <w:rPr>
          <w:rFonts w:ascii="Verdana Bold"/>
          <w:sz w:val="20"/>
          <w:szCs w:val="20"/>
          <w:lang w:val="en-US"/>
        </w:rPr>
        <w:t xml:space="preserve">Percentage of images in page with </w:t>
      </w:r>
      <w:r>
        <w:rPr>
          <w:rFonts w:hAnsi="Times New Roman"/>
          <w:sz w:val="20"/>
          <w:szCs w:val="20"/>
          <w:lang w:val="en-US"/>
        </w:rPr>
        <w:t>‘</w:t>
      </w:r>
      <w:r>
        <w:rPr>
          <w:rFonts w:ascii="Verdana Bold"/>
          <w:sz w:val="20"/>
          <w:szCs w:val="20"/>
          <w:lang w:val="en-US"/>
        </w:rPr>
        <w:t>Alt</w:t>
      </w:r>
      <w:r>
        <w:rPr>
          <w:rFonts w:hAnsi="Times New Roman"/>
          <w:sz w:val="20"/>
          <w:szCs w:val="20"/>
          <w:lang w:val="en-US"/>
        </w:rPr>
        <w:t xml:space="preserve">’ </w:t>
      </w:r>
      <w:r>
        <w:rPr>
          <w:rFonts w:ascii="Verdana Bold"/>
          <w:sz w:val="20"/>
          <w:szCs w:val="20"/>
          <w:lang w:val="en-US"/>
        </w:rPr>
        <w:t>descriptions present?</w:t>
      </w:r>
      <w:proofErr w:type="gramEnd"/>
    </w:p>
    <w:p w:rsidR="00BF07F5" w:rsidRDefault="005A4810">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48</w:t>
      </w:r>
      <w:r w:rsidR="00350A9C">
        <w:rPr>
          <w:rFonts w:ascii="Verdana Bold"/>
          <w:color w:val="FF0000"/>
          <w:sz w:val="28"/>
          <w:szCs w:val="28"/>
          <w:u w:color="FF0000"/>
          <w:lang w:val="en-US"/>
        </w:rPr>
        <w:t>%</w:t>
      </w:r>
      <w:r w:rsidR="00350A9C">
        <w:rPr>
          <w:rFonts w:ascii="Verdana"/>
          <w:sz w:val="20"/>
          <w:szCs w:val="20"/>
          <w:lang w:val="en-US"/>
        </w:rPr>
        <w:t xml:space="preserve"> of retrievable ite</w:t>
      </w:r>
      <w:r>
        <w:rPr>
          <w:rFonts w:ascii="Verdana"/>
          <w:sz w:val="20"/>
          <w:szCs w:val="20"/>
          <w:lang w:val="en-US"/>
        </w:rPr>
        <w:t>m pages with images had</w:t>
      </w:r>
      <w:r w:rsidR="00350A9C">
        <w:rPr>
          <w:rFonts w:ascii="Verdana"/>
          <w:sz w:val="20"/>
          <w:szCs w:val="20"/>
          <w:lang w:val="en-US"/>
        </w:rPr>
        <w:t xml:space="preserve"> </w:t>
      </w:r>
      <w:r w:rsidR="00350A9C">
        <w:rPr>
          <w:rFonts w:hAnsi="Times New Roman"/>
          <w:sz w:val="20"/>
          <w:szCs w:val="20"/>
          <w:lang w:val="en-US"/>
        </w:rPr>
        <w:t>‘</w:t>
      </w:r>
      <w:r w:rsidR="00350A9C">
        <w:rPr>
          <w:rFonts w:ascii="Verdana"/>
          <w:sz w:val="20"/>
          <w:szCs w:val="20"/>
          <w:lang w:val="en-US"/>
        </w:rPr>
        <w:t>alt</w:t>
      </w:r>
      <w:r w:rsidR="00350A9C">
        <w:rPr>
          <w:rFonts w:hAnsi="Times New Roman"/>
          <w:sz w:val="20"/>
          <w:szCs w:val="20"/>
          <w:lang w:val="en-US"/>
        </w:rPr>
        <w:t xml:space="preserve">’ </w:t>
      </w:r>
      <w:r w:rsidR="00350A9C">
        <w:rPr>
          <w:rFonts w:ascii="Verdana"/>
          <w:sz w:val="20"/>
          <w:szCs w:val="20"/>
          <w:lang w:val="en-US"/>
        </w:rPr>
        <w:t>descriptions on three-quarters of the images on the page.</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80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9"/>
        <w:gridCol w:w="1742"/>
        <w:gridCol w:w="888"/>
        <w:gridCol w:w="889"/>
        <w:gridCol w:w="888"/>
        <w:gridCol w:w="889"/>
        <w:gridCol w:w="888"/>
        <w:gridCol w:w="889"/>
      </w:tblGrid>
      <w:tr w:rsidR="00BF07F5">
        <w:trPr>
          <w:trHeight w:val="160"/>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Unable to r</w:t>
            </w:r>
            <w:r w:rsidR="00496400">
              <w:rPr>
                <w:rFonts w:ascii="Verdana Bold"/>
                <w:sz w:val="20"/>
                <w:szCs w:val="20"/>
                <w:lang w:val="en-US"/>
              </w:rPr>
              <w:t>etrieve page/</w:t>
            </w:r>
            <w:r>
              <w:rPr>
                <w:rFonts w:ascii="Verdana Bold"/>
                <w:sz w:val="20"/>
                <w:szCs w:val="20"/>
                <w:lang w:val="en-US"/>
              </w:rPr>
              <w:t>images</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400" w:rsidRDefault="00496400">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0%</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6400" w:rsidRDefault="00496400">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1</w:t>
            </w:r>
            <w:r w:rsidR="001B6FAE">
              <w:rPr>
                <w:rFonts w:ascii="Verdana Bold"/>
                <w:sz w:val="20"/>
                <w:szCs w:val="20"/>
                <w:lang w:val="en-US"/>
              </w:rPr>
              <w:t>%</w:t>
            </w:r>
            <w:r>
              <w:rPr>
                <w:rFonts w:ascii="Verdana Bold"/>
                <w:sz w:val="20"/>
                <w:szCs w:val="20"/>
                <w:lang w:val="en-US"/>
              </w:rPr>
              <w:t>-25%</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1B6FAE">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25%-49%</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1B6FAE">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u w:color="000000"/>
                <w:lang w:val="en-US"/>
              </w:rPr>
            </w:pPr>
          </w:p>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u w:color="000000"/>
                <w:lang w:val="en-US"/>
              </w:rPr>
              <w:t>50%-74%</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1B6FAE">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u w:color="000000"/>
                <w:lang w:val="en-US"/>
              </w:rPr>
            </w:pPr>
          </w:p>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u w:color="000000"/>
                <w:lang w:val="en-US"/>
              </w:rPr>
              <w:t>75%-99%</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1B6FAE">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u w:color="000000"/>
                <w:lang w:val="en-US"/>
              </w:rPr>
            </w:pPr>
          </w:p>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u w:color="000000"/>
                <w:lang w:val="en-US"/>
              </w:rPr>
              <w:t>100%</w:t>
            </w:r>
          </w:p>
        </w:tc>
      </w:tr>
      <w:tr w:rsidR="00BF07F5">
        <w:trPr>
          <w:trHeight w:val="160"/>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13</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23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12</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rPr>
              <w:t>10</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5A4810"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b/>
                <w:color w:val="FF0000"/>
              </w:rPr>
            </w:pPr>
            <w:r w:rsidRPr="005A4810">
              <w:rPr>
                <w:rFonts w:ascii="Verdana"/>
                <w:b/>
                <w:color w:val="FF0000"/>
                <w:u w:color="000000"/>
              </w:rPr>
              <w:t>23</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5A4810"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b/>
                <w:color w:val="FF0000"/>
              </w:rPr>
            </w:pPr>
            <w:r w:rsidRPr="005A4810">
              <w:rPr>
                <w:rFonts w:ascii="Verdana"/>
                <w:b/>
                <w:color w:val="FF0000"/>
                <w:u w:color="000000"/>
              </w:rPr>
              <w:t>45</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 This test did not </w:t>
      </w:r>
      <w:proofErr w:type="spellStart"/>
      <w:r>
        <w:rPr>
          <w:rFonts w:ascii="Verdana"/>
          <w:sz w:val="20"/>
          <w:szCs w:val="20"/>
          <w:lang w:val="en-US"/>
        </w:rPr>
        <w:t>analyse</w:t>
      </w:r>
      <w:proofErr w:type="spellEnd"/>
      <w:r>
        <w:rPr>
          <w:rFonts w:ascii="Verdana"/>
          <w:sz w:val="20"/>
          <w:szCs w:val="20"/>
          <w:lang w:val="en-US"/>
        </w:rPr>
        <w:t xml:space="preserve"> the quality of </w:t>
      </w:r>
      <w:r>
        <w:rPr>
          <w:rFonts w:hAnsi="Times New Roman"/>
          <w:sz w:val="20"/>
          <w:szCs w:val="20"/>
          <w:lang w:val="en-US"/>
        </w:rPr>
        <w:t>‘</w:t>
      </w:r>
      <w:r>
        <w:rPr>
          <w:rFonts w:ascii="Verdana"/>
          <w:sz w:val="20"/>
          <w:szCs w:val="20"/>
          <w:lang w:val="en-US"/>
        </w:rPr>
        <w:t>alt</w:t>
      </w:r>
      <w:r>
        <w:rPr>
          <w:rFonts w:hAnsi="Times New Roman"/>
          <w:sz w:val="20"/>
          <w:szCs w:val="20"/>
          <w:lang w:val="en-US"/>
        </w:rPr>
        <w:t xml:space="preserve">’ </w:t>
      </w:r>
      <w:r>
        <w:rPr>
          <w:rFonts w:ascii="Verdana"/>
          <w:sz w:val="20"/>
          <w:szCs w:val="20"/>
          <w:lang w:val="en-US"/>
        </w:rPr>
        <w:t xml:space="preserve">descriptions that were present. Some item </w:t>
      </w:r>
      <w:r>
        <w:rPr>
          <w:rFonts w:hAnsi="Times New Roman"/>
          <w:sz w:val="20"/>
          <w:szCs w:val="20"/>
          <w:lang w:val="en-US"/>
        </w:rPr>
        <w:t>‘</w:t>
      </w:r>
      <w:r>
        <w:rPr>
          <w:rFonts w:ascii="Verdana"/>
          <w:sz w:val="20"/>
          <w:szCs w:val="20"/>
          <w:lang w:val="en-US"/>
        </w:rPr>
        <w:t>pages</w:t>
      </w:r>
      <w:r>
        <w:rPr>
          <w:rFonts w:hAnsi="Times New Roman"/>
          <w:sz w:val="20"/>
          <w:szCs w:val="20"/>
          <w:lang w:val="en-US"/>
        </w:rPr>
        <w:t xml:space="preserve">’ </w:t>
      </w:r>
      <w:r w:rsidR="005A4810">
        <w:rPr>
          <w:rFonts w:ascii="Verdana"/>
          <w:sz w:val="20"/>
          <w:szCs w:val="20"/>
          <w:lang w:val="en-US"/>
        </w:rPr>
        <w:t>were direct links to image or PDF files</w:t>
      </w:r>
      <w:r>
        <w:rPr>
          <w:rFonts w:ascii="Verdana"/>
          <w:sz w:val="20"/>
          <w:szCs w:val="20"/>
          <w:lang w:val="en-US"/>
        </w:rPr>
        <w:t xml:space="preserve">, and as such (i.e. non-html content) could not have images with </w:t>
      </w:r>
      <w:r>
        <w:rPr>
          <w:rFonts w:hAnsi="Times New Roman"/>
          <w:sz w:val="20"/>
          <w:szCs w:val="20"/>
          <w:lang w:val="en-US"/>
        </w:rPr>
        <w:t>‘</w:t>
      </w:r>
      <w:r>
        <w:rPr>
          <w:rFonts w:ascii="Verdana"/>
          <w:sz w:val="20"/>
          <w:szCs w:val="20"/>
          <w:lang w:val="en-US"/>
        </w:rPr>
        <w:t>alt</w:t>
      </w:r>
      <w:r>
        <w:rPr>
          <w:rFonts w:hAnsi="Times New Roman"/>
          <w:sz w:val="20"/>
          <w:szCs w:val="20"/>
          <w:lang w:val="en-US"/>
        </w:rPr>
        <w:t xml:space="preserve">’ </w:t>
      </w:r>
      <w:r>
        <w:rPr>
          <w:rFonts w:ascii="Verdana"/>
          <w:sz w:val="20"/>
          <w:szCs w:val="20"/>
          <w:lang w:val="en-US"/>
        </w:rPr>
        <w:t>text.</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proofErr w:type="spellStart"/>
      <w:r>
        <w:rPr>
          <w:rFonts w:ascii="Verdana Bold"/>
          <w:sz w:val="20"/>
          <w:szCs w:val="20"/>
          <w:lang w:val="en-US"/>
        </w:rPr>
        <w:t>Microdata</w:t>
      </w:r>
      <w:proofErr w:type="spellEnd"/>
      <w:r>
        <w:rPr>
          <w:rFonts w:ascii="Verdana Bold"/>
          <w:sz w:val="20"/>
          <w:szCs w:val="20"/>
          <w:lang w:val="en-US"/>
        </w:rPr>
        <w:t xml:space="preserve"> present in item pages?</w:t>
      </w:r>
    </w:p>
    <w:p w:rsidR="00BF07F5" w:rsidRDefault="001B6FAE">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1</w:t>
      </w:r>
      <w:r w:rsidR="00350A9C">
        <w:rPr>
          <w:rFonts w:ascii="Verdana Bold"/>
          <w:color w:val="FF0000"/>
          <w:sz w:val="28"/>
          <w:szCs w:val="28"/>
          <w:u w:color="FF0000"/>
          <w:lang w:val="en-US"/>
        </w:rPr>
        <w:t>%</w:t>
      </w:r>
      <w:r w:rsidR="00350A9C">
        <w:rPr>
          <w:rFonts w:ascii="Verdana"/>
          <w:sz w:val="20"/>
          <w:szCs w:val="20"/>
          <w:lang w:val="en-US"/>
        </w:rPr>
        <w:t xml:space="preserve"> of</w:t>
      </w:r>
      <w:r>
        <w:rPr>
          <w:rFonts w:ascii="Verdana"/>
          <w:sz w:val="20"/>
          <w:szCs w:val="20"/>
          <w:lang w:val="en-US"/>
        </w:rPr>
        <w:t xml:space="preserve"> retrievable item pages </w:t>
      </w:r>
      <w:r w:rsidR="00350A9C">
        <w:rPr>
          <w:rFonts w:ascii="Verdana"/>
          <w:sz w:val="20"/>
          <w:szCs w:val="20"/>
          <w:lang w:val="en-US"/>
        </w:rPr>
        <w:t>contain</w:t>
      </w:r>
      <w:r>
        <w:rPr>
          <w:rFonts w:ascii="Verdana"/>
          <w:sz w:val="20"/>
          <w:szCs w:val="20"/>
          <w:lang w:val="en-US"/>
        </w:rPr>
        <w:t>ed</w:t>
      </w:r>
      <w:r w:rsidR="00350A9C">
        <w:rPr>
          <w:rFonts w:ascii="Verdana"/>
          <w:sz w:val="20"/>
          <w:szCs w:val="20"/>
          <w:lang w:val="en-US"/>
        </w:rPr>
        <w:t xml:space="preserve"> </w:t>
      </w:r>
      <w:proofErr w:type="spellStart"/>
      <w:r w:rsidR="00350A9C">
        <w:rPr>
          <w:rFonts w:ascii="Verdana"/>
          <w:sz w:val="20"/>
          <w:szCs w:val="20"/>
          <w:lang w:val="en-US"/>
        </w:rPr>
        <w:t>microdata</w:t>
      </w:r>
      <w:proofErr w:type="spellEnd"/>
      <w:r w:rsidR="00350A9C">
        <w:rPr>
          <w:rFonts w:ascii="Verdana"/>
          <w:sz w:val="20"/>
          <w:szCs w:val="20"/>
          <w:lang w:val="en-US"/>
        </w:rPr>
        <w:t xml:space="preserve"> (structured data embedded in the HTML)</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64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2"/>
        <w:gridCol w:w="1335"/>
        <w:gridCol w:w="1335"/>
        <w:gridCol w:w="1335"/>
        <w:gridCol w:w="1336"/>
      </w:tblGrid>
      <w:tr w:rsidR="00BF07F5">
        <w:trPr>
          <w:trHeight w:val="1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1B6FAE">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Present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1B6FAE">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Absent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r>
              <w:rPr>
                <w:rFonts w:ascii="Verdana Bold"/>
                <w:sz w:val="20"/>
                <w:szCs w:val="20"/>
                <w:lang w:val="en-US"/>
              </w:rPr>
              <w:t xml:space="preserve">Not </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proofErr w:type="spellStart"/>
            <w:r>
              <w:rPr>
                <w:rFonts w:ascii="Verdana Bold"/>
                <w:sz w:val="20"/>
                <w:szCs w:val="20"/>
                <w:lang w:val="en-US"/>
              </w:rPr>
              <w:t>Crawlable</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AE"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sz w:val="20"/>
                <w:szCs w:val="20"/>
                <w:lang w:val="en-US"/>
              </w:rPr>
            </w:pPr>
            <w:r>
              <w:rPr>
                <w:rFonts w:ascii="Verdana Bold"/>
                <w:sz w:val="20"/>
                <w:szCs w:val="20"/>
                <w:lang w:val="en-US"/>
              </w:rPr>
              <w:t xml:space="preserve">No URL </w:t>
            </w:r>
          </w:p>
          <w:p w:rsidR="00BF07F5" w:rsidRDefault="00F005A9">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G</w:t>
            </w:r>
            <w:r w:rsidR="00350A9C">
              <w:rPr>
                <w:rFonts w:ascii="Verdana Bold"/>
                <w:sz w:val="20"/>
                <w:szCs w:val="20"/>
                <w:lang w:val="en-US"/>
              </w:rPr>
              <w:t>iven</w:t>
            </w:r>
          </w:p>
        </w:tc>
      </w:tr>
      <w:tr w:rsidR="00BF07F5">
        <w:trPr>
          <w:trHeight w:val="12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1B6FAE"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b/>
                <w:color w:val="FF0000"/>
              </w:rPr>
            </w:pPr>
            <w:r w:rsidRPr="001B6FAE">
              <w:rPr>
                <w:rFonts w:ascii="Verdana"/>
                <w:b/>
                <w:color w:val="FF0000"/>
                <w:u w:color="000000"/>
                <w:lang w:val="en-US"/>
              </w:rPr>
              <w:t>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Pr="001B6FAE"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w:hAnsi="Verdana"/>
                <w:color w:val="auto"/>
              </w:rPr>
            </w:pPr>
            <w:r w:rsidRPr="001B6FAE">
              <w:rPr>
                <w:rFonts w:ascii="Verdana" w:hAnsi="Verdana"/>
                <w:color w:val="auto"/>
                <w:sz w:val="20"/>
                <w:szCs w:val="20"/>
                <w:u w:color="FF0000"/>
                <w:lang w:val="en-US"/>
              </w:rPr>
              <w:t>145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lang w:val="en-US"/>
              </w:rPr>
              <w:t>9</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TableStyle2"/>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u w:color="000000"/>
              </w:rPr>
              <w:t>21</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 The use of </w:t>
      </w:r>
      <w:proofErr w:type="spellStart"/>
      <w:r>
        <w:rPr>
          <w:rFonts w:ascii="Verdana"/>
          <w:sz w:val="20"/>
          <w:szCs w:val="20"/>
          <w:lang w:val="en-US"/>
        </w:rPr>
        <w:t>microdata</w:t>
      </w:r>
      <w:proofErr w:type="spellEnd"/>
      <w:r>
        <w:rPr>
          <w:rFonts w:ascii="Verdana"/>
          <w:sz w:val="20"/>
          <w:szCs w:val="20"/>
          <w:lang w:val="en-US"/>
        </w:rPr>
        <w:t xml:space="preserve"> is not yet well adopted across the web, and it is unsurprising that the use in the tested collections is so low. The two items that did have </w:t>
      </w:r>
      <w:proofErr w:type="spellStart"/>
      <w:r>
        <w:rPr>
          <w:rFonts w:ascii="Verdana"/>
          <w:sz w:val="20"/>
          <w:szCs w:val="20"/>
          <w:lang w:val="en-US"/>
        </w:rPr>
        <w:t>microdata</w:t>
      </w:r>
      <w:proofErr w:type="spellEnd"/>
      <w:r>
        <w:rPr>
          <w:rFonts w:ascii="Verdana"/>
          <w:sz w:val="20"/>
          <w:szCs w:val="20"/>
          <w:lang w:val="en-US"/>
        </w:rPr>
        <w:t xml:space="preserve"> present were from two collections hosted on the same digital library system, which is used by a number of UK institutions to host digital collections.</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C10B11" w:rsidRDefault="00C10B11">
      <w:pPr>
        <w:rPr>
          <w:rFonts w:ascii="Verdana" w:eastAsia="Verdana" w:hAnsi="Verdana" w:cs="Verdana"/>
          <w:color w:val="000000"/>
          <w:sz w:val="20"/>
          <w:szCs w:val="20"/>
          <w:u w:color="000000"/>
        </w:rPr>
      </w:pPr>
      <w:r>
        <w:rPr>
          <w:rFonts w:ascii="Verdana" w:eastAsia="Verdana" w:hAnsi="Verdana" w:cs="Verdana"/>
          <w:sz w:val="20"/>
          <w:szCs w:val="20"/>
        </w:rPr>
        <w:br w:type="page"/>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Title search ranking on Google page 1</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sidRPr="00C10B11">
        <w:rPr>
          <w:rFonts w:ascii="Verdana" w:hAnsi="Verdana"/>
          <w:sz w:val="20"/>
          <w:szCs w:val="20"/>
          <w:lang w:val="en-US"/>
        </w:rPr>
        <w:t>For</w:t>
      </w:r>
      <w:r>
        <w:rPr>
          <w:rFonts w:ascii="Verdana Bold"/>
          <w:sz w:val="20"/>
          <w:szCs w:val="20"/>
          <w:lang w:val="en-US"/>
        </w:rPr>
        <w:t xml:space="preserve"> </w:t>
      </w:r>
      <w:r>
        <w:rPr>
          <w:rFonts w:ascii="Verdana Bold"/>
          <w:color w:val="008000"/>
          <w:sz w:val="28"/>
          <w:szCs w:val="28"/>
          <w:u w:color="008000"/>
          <w:lang w:val="en-US"/>
        </w:rPr>
        <w:t>95%</w:t>
      </w:r>
      <w:r>
        <w:rPr>
          <w:rFonts w:ascii="Verdana"/>
          <w:sz w:val="20"/>
          <w:szCs w:val="20"/>
          <w:lang w:val="en-US"/>
        </w:rPr>
        <w:t xml:space="preserve"> of searches using a collection title searches, the relevant collection appears as the No.1 result in Google. </w:t>
      </w:r>
      <w:r w:rsidR="00C10B11">
        <w:rPr>
          <w:rFonts w:ascii="Verdana"/>
          <w:sz w:val="20"/>
          <w:szCs w:val="20"/>
          <w:lang w:val="en-US"/>
        </w:rPr>
        <w:t>In contrast, f</w:t>
      </w:r>
      <w:r>
        <w:rPr>
          <w:rFonts w:ascii="Verdana"/>
          <w:sz w:val="20"/>
          <w:szCs w:val="20"/>
          <w:lang w:val="en-US"/>
        </w:rPr>
        <w:t xml:space="preserve">or </w:t>
      </w:r>
      <w:r>
        <w:rPr>
          <w:rFonts w:ascii="Verdana Bold"/>
          <w:color w:val="F79646"/>
          <w:sz w:val="28"/>
          <w:szCs w:val="28"/>
          <w:u w:color="F79646"/>
          <w:lang w:val="en-US"/>
        </w:rPr>
        <w:t>56%</w:t>
      </w:r>
      <w:r>
        <w:rPr>
          <w:rFonts w:ascii="Verdana"/>
          <w:sz w:val="20"/>
          <w:szCs w:val="20"/>
          <w:lang w:val="en-US"/>
        </w:rPr>
        <w:t xml:space="preserve"> of searches using an item name or title the relevant item appeared as the number No.1 in Google</w:t>
      </w:r>
      <w:r w:rsidR="00C10B11">
        <w:rPr>
          <w:rFonts w:ascii="Verdana"/>
          <w:sz w:val="20"/>
          <w:szCs w:val="20"/>
          <w:lang w:val="en-US"/>
        </w:rPr>
        <w:t>.</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52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5"/>
        <w:gridCol w:w="1276"/>
        <w:gridCol w:w="1276"/>
      </w:tblGrid>
      <w:tr w:rsidR="00BF07F5">
        <w:trPr>
          <w:trHeight w:val="16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rsidP="00F005A9">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Top 3 Hits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Lower on Page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Not on Page 1</w:t>
            </w:r>
          </w:p>
        </w:tc>
      </w:tr>
      <w:tr w:rsidR="00BF07F5">
        <w:trPr>
          <w:trHeight w:val="16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008000"/>
                <w:sz w:val="20"/>
                <w:szCs w:val="20"/>
                <w:u w:color="008000"/>
                <w:lang w:val="en-US"/>
              </w:rPr>
              <w:t>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5</w:t>
            </w:r>
          </w:p>
        </w:tc>
      </w:tr>
      <w:tr w:rsidR="00BF07F5">
        <w:trPr>
          <w:trHeight w:val="16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rsidP="001B6FAE">
            <w:pPr>
              <w:pStyle w:val="Body"/>
              <w:tabs>
                <w:tab w:val="center" w:pos="364"/>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eastAsia="Verdana Bold" w:hAnsi="Verdana Bold" w:cs="Verdana Bold"/>
                <w:color w:val="F79646"/>
                <w:sz w:val="20"/>
                <w:szCs w:val="20"/>
                <w:u w:color="F79646"/>
                <w:lang w:val="en-U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69</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w:t>
      </w:r>
      <w:r>
        <w:rPr>
          <w:rFonts w:hAnsi="Times New Roman"/>
          <w:sz w:val="20"/>
          <w:szCs w:val="20"/>
          <w:lang w:val="en-US"/>
        </w:rPr>
        <w:t xml:space="preserve">– </w:t>
      </w:r>
      <w:r>
        <w:rPr>
          <w:rFonts w:ascii="Verdana"/>
          <w:sz w:val="20"/>
          <w:szCs w:val="20"/>
          <w:lang w:val="en-US"/>
        </w:rPr>
        <w:t>Unique or rare items do better with Search Engines than might be suggested based on how far they follow recommended good practice for discoverability.</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  </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Can be found using "sensible" related search terms?</w:t>
      </w:r>
      <w:r>
        <w:rPr>
          <w:rFonts w:ascii="Verdana Bold"/>
          <w:sz w:val="20"/>
          <w:szCs w:val="20"/>
          <w:lang w:val="en-US"/>
        </w:rPr>
        <w:tab/>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79646"/>
          <w:sz w:val="28"/>
          <w:szCs w:val="28"/>
          <w:u w:color="F79646"/>
          <w:lang w:val="en-US"/>
        </w:rPr>
        <w:t>64%</w:t>
      </w:r>
      <w:r>
        <w:rPr>
          <w:rFonts w:ascii="Verdana"/>
          <w:sz w:val="20"/>
          <w:szCs w:val="20"/>
          <w:lang w:val="en-US"/>
        </w:rPr>
        <w:t xml:space="preserve"> of collections were found easily using related search terms. </w:t>
      </w:r>
      <w:r w:rsidR="00C10B11">
        <w:rPr>
          <w:rFonts w:ascii="Verdana"/>
          <w:sz w:val="20"/>
          <w:szCs w:val="20"/>
          <w:lang w:val="en-US"/>
        </w:rPr>
        <w:t>In contrast, o</w:t>
      </w:r>
      <w:r>
        <w:rPr>
          <w:rFonts w:ascii="Verdana"/>
          <w:sz w:val="20"/>
          <w:szCs w:val="20"/>
          <w:lang w:val="en-US"/>
        </w:rPr>
        <w:t xml:space="preserve">nly </w:t>
      </w:r>
      <w:r>
        <w:rPr>
          <w:rFonts w:ascii="Verdana Bold"/>
          <w:color w:val="FF0000"/>
          <w:sz w:val="28"/>
          <w:szCs w:val="28"/>
          <w:u w:color="FF0000"/>
          <w:lang w:val="en-US"/>
        </w:rPr>
        <w:t>44%</w:t>
      </w:r>
      <w:r>
        <w:rPr>
          <w:rFonts w:ascii="Verdana"/>
          <w:sz w:val="20"/>
          <w:szCs w:val="20"/>
          <w:lang w:val="en-US"/>
        </w:rPr>
        <w:t xml:space="preserve"> of items were found easily using related search terms.</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42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945"/>
        <w:gridCol w:w="945"/>
        <w:gridCol w:w="945"/>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Easily Found</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Verdana Bold" w:eastAsia="Verdana Bold" w:hAnsi="Verdana Bold" w:cs="Verdana Bold"/>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ok</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Not Found</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008000"/>
                <w:sz w:val="20"/>
                <w:szCs w:val="20"/>
                <w:u w:color="008000"/>
                <w:lang w:val="en-US"/>
              </w:rPr>
              <w:t>113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15</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77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34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66</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Heading2"/>
      </w:pPr>
      <w:bookmarkStart w:id="14" w:name="_Toc13"/>
      <w:r>
        <w:rPr>
          <w:rFonts w:eastAsia="Arial Unicode MS" w:hAnsi="Arial Unicode MS" w:cs="Arial Unicode MS"/>
          <w:lang w:val="en-US"/>
        </w:rPr>
        <w:t>Re-use (Collection &amp; Items)</w:t>
      </w:r>
      <w:bookmarkEnd w:id="14"/>
    </w:p>
    <w:p w:rsidR="00BF07F5" w:rsidRDefault="00BF07F5">
      <w:pPr>
        <w:pStyle w:val="Body"/>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Clear terms of use</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79646"/>
          <w:sz w:val="28"/>
          <w:szCs w:val="28"/>
          <w:u w:color="F79646"/>
          <w:lang w:val="en-US"/>
        </w:rPr>
        <w:t>52%</w:t>
      </w:r>
      <w:r>
        <w:rPr>
          <w:rFonts w:ascii="Verdana"/>
          <w:sz w:val="20"/>
          <w:szCs w:val="20"/>
          <w:lang w:val="en-US"/>
        </w:rPr>
        <w:t xml:space="preserve"> of collections </w:t>
      </w:r>
      <w:r w:rsidR="00C10B11">
        <w:rPr>
          <w:rFonts w:ascii="Verdana"/>
          <w:sz w:val="20"/>
          <w:szCs w:val="20"/>
          <w:lang w:val="en-US"/>
        </w:rPr>
        <w:t xml:space="preserve">and similarly </w:t>
      </w:r>
      <w:r>
        <w:rPr>
          <w:rFonts w:ascii="Verdana Bold"/>
          <w:color w:val="FF0000"/>
          <w:sz w:val="28"/>
          <w:szCs w:val="28"/>
          <w:u w:color="FF0000"/>
          <w:lang w:val="en-US"/>
        </w:rPr>
        <w:t>48%</w:t>
      </w:r>
      <w:r>
        <w:rPr>
          <w:rFonts w:ascii="Verdana"/>
          <w:sz w:val="20"/>
          <w:szCs w:val="20"/>
          <w:lang w:val="en-US"/>
        </w:rPr>
        <w:t xml:space="preserve"> of items had relatively clear (Clear/OK) terms of use.</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52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945"/>
        <w:gridCol w:w="945"/>
        <w:gridCol w:w="1073"/>
        <w:gridCol w:w="945"/>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Clear</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ok</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Bold"/>
                <w:sz w:val="20"/>
                <w:szCs w:val="20"/>
                <w:lang w:val="en-US"/>
              </w:rPr>
              <w:t>Unclear</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None</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47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45</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50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37</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47</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38</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50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42</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License for use</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20%</w:t>
      </w:r>
      <w:r w:rsidR="00C10B11">
        <w:rPr>
          <w:rFonts w:ascii="Verdana"/>
          <w:sz w:val="20"/>
          <w:szCs w:val="20"/>
          <w:lang w:val="en-US"/>
        </w:rPr>
        <w:t xml:space="preserve"> collections and also </w:t>
      </w:r>
      <w:r>
        <w:rPr>
          <w:rFonts w:ascii="Verdana Bold"/>
          <w:color w:val="FF0000"/>
          <w:sz w:val="28"/>
          <w:szCs w:val="28"/>
          <w:u w:color="FF0000"/>
          <w:lang w:val="en-US"/>
        </w:rPr>
        <w:t>20%</w:t>
      </w:r>
      <w:r>
        <w:rPr>
          <w:rFonts w:ascii="Verdana"/>
          <w:sz w:val="20"/>
          <w:szCs w:val="20"/>
          <w:lang w:val="en-US"/>
        </w:rPr>
        <w:t xml:space="preserve"> of items had some form (Creative Commons or other) of </w:t>
      </w:r>
      <w:proofErr w:type="spellStart"/>
      <w:r>
        <w:rPr>
          <w:rFonts w:ascii="Verdana"/>
          <w:sz w:val="20"/>
          <w:szCs w:val="20"/>
          <w:lang w:val="en-US"/>
        </w:rPr>
        <w:t>licence</w:t>
      </w:r>
      <w:proofErr w:type="spellEnd"/>
      <w:r>
        <w:rPr>
          <w:rFonts w:ascii="Verdana"/>
          <w:sz w:val="20"/>
          <w:szCs w:val="20"/>
          <w:lang w:val="en-US"/>
        </w:rPr>
        <w:t xml:space="preserve"> for use.</w:t>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42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945"/>
        <w:gridCol w:w="945"/>
        <w:gridCol w:w="945"/>
      </w:tblGrid>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CC</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Other</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None</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22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13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142</w:t>
            </w:r>
          </w:p>
        </w:tc>
      </w:tr>
      <w:tr w:rsidR="00BF07F5">
        <w:trPr>
          <w:trHeight w:val="16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Items</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22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13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142</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w:t>
      </w:r>
      <w:r>
        <w:rPr>
          <w:rFonts w:hAnsi="Times New Roman"/>
          <w:sz w:val="20"/>
          <w:szCs w:val="20"/>
          <w:lang w:val="en-US"/>
        </w:rPr>
        <w:t xml:space="preserve">– </w:t>
      </w:r>
      <w:r>
        <w:rPr>
          <w:rFonts w:ascii="Verdana"/>
          <w:sz w:val="20"/>
          <w:szCs w:val="20"/>
          <w:lang w:val="en-US"/>
        </w:rPr>
        <w:t>Use of licenses, and especially Creative Commons, is a relatively recent practice and has typically not been retrospectively applied by curators. Where licenses are used they are appropriately rippled through and visible at the item level.</w:t>
      </w:r>
    </w:p>
    <w:p w:rsidR="00C10B11" w:rsidRDefault="00C10B11" w:rsidP="00F005A9">
      <w:pPr>
        <w:pStyle w:val="Heading2"/>
      </w:pPr>
      <w:bookmarkStart w:id="15" w:name="_Toc14"/>
    </w:p>
    <w:p w:rsidR="00BF07F5" w:rsidRPr="00F005A9" w:rsidRDefault="00350A9C" w:rsidP="00F005A9">
      <w:pPr>
        <w:pStyle w:val="Heading2"/>
      </w:pPr>
      <w:r>
        <w:t>Wikipedia (Collection only)</w:t>
      </w:r>
      <w:bookmarkEnd w:id="15"/>
    </w:p>
    <w:p w:rsidR="00BF07F5" w:rsidRDefault="00BF07F5">
      <w:pPr>
        <w:pStyle w:val="Body"/>
        <w:rPr>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Collection Wikipedia article</w:t>
      </w:r>
      <w:r>
        <w:rPr>
          <w:rFonts w:ascii="Verdana Bold"/>
          <w:sz w:val="20"/>
          <w:szCs w:val="20"/>
          <w:lang w:val="en-US"/>
        </w:rPr>
        <w:tab/>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7%</w:t>
      </w:r>
      <w:r>
        <w:rPr>
          <w:rFonts w:ascii="Verdana"/>
          <w:sz w:val="20"/>
          <w:szCs w:val="20"/>
          <w:lang w:val="en-US"/>
        </w:rPr>
        <w:t xml:space="preserve"> of Collections had their own Wikipedia article, all of which linked back to the collection website</w:t>
      </w:r>
      <w:r>
        <w:rPr>
          <w:rFonts w:ascii="Verdana"/>
          <w:sz w:val="20"/>
          <w:szCs w:val="20"/>
          <w:lang w:val="en-US"/>
        </w:rPr>
        <w:tab/>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42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7"/>
        <w:gridCol w:w="1134"/>
        <w:gridCol w:w="1134"/>
      </w:tblGrid>
      <w:tr w:rsidR="00BF07F5">
        <w:trPr>
          <w:trHeight w:val="16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w:t>
            </w:r>
          </w:p>
        </w:tc>
      </w:tr>
      <w:tr w:rsidR="00BF07F5">
        <w:trPr>
          <w:trHeight w:val="16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 entry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165</w:t>
            </w:r>
          </w:p>
        </w:tc>
      </w:tr>
      <w:tr w:rsidR="00BF07F5">
        <w:trPr>
          <w:trHeight w:val="16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Linked back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165</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Comment </w:t>
      </w:r>
      <w:r>
        <w:rPr>
          <w:rFonts w:hAnsi="Times New Roman"/>
          <w:sz w:val="20"/>
          <w:szCs w:val="20"/>
          <w:lang w:val="en-US"/>
        </w:rPr>
        <w:t xml:space="preserve">– </w:t>
      </w:r>
      <w:r>
        <w:rPr>
          <w:rFonts w:ascii="Verdana"/>
          <w:sz w:val="20"/>
          <w:szCs w:val="20"/>
          <w:lang w:val="en-US"/>
        </w:rPr>
        <w:t>It is arguable that very few collections merit their own Wikipedia article and therefore that referencing within Wikipedia is a more important measure, as follows.</w:t>
      </w:r>
    </w:p>
    <w:p w:rsidR="00C10B11" w:rsidRDefault="00C10B11">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Collection directly referenced in another Wikipedia entry</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79646"/>
          <w:sz w:val="28"/>
          <w:szCs w:val="28"/>
          <w:u w:color="F79646"/>
          <w:lang w:val="en-US"/>
        </w:rPr>
        <w:t>74%</w:t>
      </w:r>
      <w:r>
        <w:rPr>
          <w:rFonts w:ascii="Verdana"/>
          <w:sz w:val="20"/>
          <w:szCs w:val="20"/>
          <w:lang w:val="en-US"/>
        </w:rPr>
        <w:t xml:space="preserve"> of Collections were directly referenced in another Wikipedia entry, and </w:t>
      </w:r>
      <w:r>
        <w:rPr>
          <w:rFonts w:ascii="Verdana Bold"/>
          <w:color w:val="F79646"/>
          <w:sz w:val="28"/>
          <w:szCs w:val="28"/>
          <w:u w:color="F79646"/>
          <w:lang w:val="en-US"/>
        </w:rPr>
        <w:t>67%</w:t>
      </w:r>
      <w:r>
        <w:rPr>
          <w:rFonts w:ascii="Verdana"/>
          <w:sz w:val="20"/>
          <w:szCs w:val="20"/>
          <w:lang w:val="en-US"/>
        </w:rPr>
        <w:t xml:space="preserve"> had references linked back to the collection website</w:t>
      </w:r>
      <w:r>
        <w:rPr>
          <w:rFonts w:ascii="Verdana"/>
          <w:sz w:val="20"/>
          <w:szCs w:val="20"/>
          <w:lang w:val="en-US"/>
        </w:rPr>
        <w:tab/>
      </w: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tbl>
      <w:tblPr>
        <w:tblW w:w="4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1205"/>
        <w:gridCol w:w="1205"/>
      </w:tblGrid>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Yes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w:t>
            </w:r>
          </w:p>
        </w:tc>
      </w:tr>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 Reference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131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46</w:t>
            </w:r>
          </w:p>
        </w:tc>
      </w:tr>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Linked back</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118</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59</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Bold" w:eastAsia="Verdana Bold" w:hAnsi="Verdana Bold" w:cs="Verdana Bold"/>
          <w:sz w:val="20"/>
          <w:szCs w:val="20"/>
          <w:lang w:val="en-US"/>
        </w:rPr>
      </w:pPr>
      <w:r>
        <w:rPr>
          <w:rFonts w:ascii="Verdana Bold"/>
          <w:sz w:val="20"/>
          <w:szCs w:val="20"/>
          <w:lang w:val="en-US"/>
        </w:rPr>
        <w:t>Number of website citations in Wikipedia</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79646"/>
          <w:sz w:val="28"/>
          <w:szCs w:val="28"/>
          <w:u w:color="F79646"/>
          <w:lang w:val="en-US"/>
        </w:rPr>
        <w:t>53%</w:t>
      </w:r>
      <w:r>
        <w:rPr>
          <w:rFonts w:ascii="Verdana"/>
          <w:sz w:val="20"/>
          <w:szCs w:val="20"/>
          <w:lang w:val="en-US"/>
        </w:rPr>
        <w:t xml:space="preserve"> of Collections had one or more citations in Wikipedia</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w:sz w:val="20"/>
          <w:szCs w:val="20"/>
          <w:lang w:val="en-US"/>
        </w:rPr>
        <w:t xml:space="preserve"> </w:t>
      </w:r>
    </w:p>
    <w:tbl>
      <w:tblPr>
        <w:tblW w:w="57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884"/>
        <w:gridCol w:w="885"/>
        <w:gridCol w:w="884"/>
        <w:gridCol w:w="885"/>
      </w:tblGrid>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Bold"/>
                <w:sz w:val="20"/>
                <w:szCs w:val="20"/>
                <w:lang w:val="en-US"/>
              </w:rPr>
              <w:t>6 &gt; 9</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sz w:val="20"/>
                <w:szCs w:val="20"/>
                <w:lang w:val="en-US"/>
              </w:rPr>
              <w:t>None</w:t>
            </w:r>
          </w:p>
        </w:tc>
      </w:tr>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Collection Reference</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27</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79646"/>
                <w:sz w:val="20"/>
                <w:szCs w:val="20"/>
                <w:u w:color="F79646"/>
                <w:lang w:val="en-US"/>
              </w:rPr>
              <w:t>61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83</w:t>
            </w:r>
          </w:p>
        </w:tc>
      </w:tr>
    </w:tbl>
    <w:p w:rsidR="00BF07F5" w:rsidRDefault="00BF07F5">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p>
    <w:p w:rsidR="00BF07F5" w:rsidRPr="00C10B11" w:rsidRDefault="00C10B11" w:rsidP="00C10B11">
      <w:pPr>
        <w:pStyle w:val="Heading2"/>
      </w:pPr>
      <w:bookmarkStart w:id="16" w:name="_Toc15"/>
      <w:r>
        <w:br w:type="page"/>
      </w:r>
      <w:r w:rsidR="00350A9C">
        <w:t xml:space="preserve">Social Media (Collection only - </w:t>
      </w:r>
      <w:proofErr w:type="spellStart"/>
      <w:r w:rsidR="00350A9C">
        <w:t>Topsy</w:t>
      </w:r>
      <w:proofErr w:type="spellEnd"/>
      <w:r w:rsidR="00350A9C">
        <w:t xml:space="preserve"> statistics)</w:t>
      </w:r>
      <w:bookmarkEnd w:id="16"/>
    </w:p>
    <w:p w:rsidR="00BF07F5" w:rsidRDefault="00BF07F5">
      <w:pPr>
        <w:pStyle w:val="Body"/>
        <w:rPr>
          <w:rFonts w:ascii="Verdana" w:eastAsia="Verdana" w:hAnsi="Verdana" w:cs="Verdana"/>
          <w:sz w:val="20"/>
          <w:szCs w:val="20"/>
        </w:rPr>
      </w:pPr>
    </w:p>
    <w:p w:rsidR="00BF07F5" w:rsidRDefault="00350A9C">
      <w:pPr>
        <w:pStyle w:val="Body"/>
        <w:rPr>
          <w:rFonts w:ascii="Verdana Bold" w:eastAsia="Verdana Bold" w:hAnsi="Verdana Bold" w:cs="Verdana Bold"/>
          <w:sz w:val="20"/>
          <w:szCs w:val="20"/>
        </w:rPr>
      </w:pPr>
      <w:r>
        <w:rPr>
          <w:rFonts w:ascii="Verdana Bold"/>
          <w:sz w:val="20"/>
          <w:szCs w:val="20"/>
          <w:lang w:val="en-US"/>
        </w:rPr>
        <w:t>Number of Tweets</w:t>
      </w:r>
    </w:p>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0"/>
          <w:szCs w:val="20"/>
          <w:lang w:val="en-US"/>
        </w:rPr>
      </w:pPr>
      <w:r>
        <w:rPr>
          <w:rFonts w:ascii="Verdana Bold"/>
          <w:color w:val="FF0000"/>
          <w:sz w:val="28"/>
          <w:szCs w:val="28"/>
          <w:u w:color="FF0000"/>
          <w:lang w:val="en-US"/>
        </w:rPr>
        <w:t>18%</w:t>
      </w:r>
      <w:r>
        <w:rPr>
          <w:rFonts w:ascii="Verdana"/>
          <w:sz w:val="20"/>
          <w:szCs w:val="20"/>
          <w:lang w:val="en-US"/>
        </w:rPr>
        <w:t xml:space="preserve"> of Collections have had over 40 Tweets in total, but only </w:t>
      </w:r>
      <w:r>
        <w:rPr>
          <w:rFonts w:ascii="Verdana Bold"/>
          <w:color w:val="FF0000"/>
          <w:sz w:val="28"/>
          <w:szCs w:val="28"/>
          <w:u w:color="FF0000"/>
          <w:lang w:val="en-US"/>
        </w:rPr>
        <w:t>12%</w:t>
      </w:r>
      <w:r>
        <w:rPr>
          <w:rFonts w:ascii="Verdana"/>
          <w:sz w:val="20"/>
          <w:szCs w:val="20"/>
          <w:lang w:val="en-US"/>
        </w:rPr>
        <w:t xml:space="preserve"> have had over 40 in the past year (Source </w:t>
      </w:r>
      <w:r>
        <w:rPr>
          <w:rFonts w:hAnsi="Times New Roman"/>
          <w:sz w:val="20"/>
          <w:szCs w:val="20"/>
          <w:lang w:val="en-US"/>
        </w:rPr>
        <w:t xml:space="preserve">– </w:t>
      </w:r>
      <w:proofErr w:type="spellStart"/>
      <w:r>
        <w:rPr>
          <w:rFonts w:ascii="Verdana"/>
          <w:sz w:val="20"/>
          <w:szCs w:val="20"/>
          <w:lang w:val="en-US"/>
        </w:rPr>
        <w:t>Topsy</w:t>
      </w:r>
      <w:proofErr w:type="spellEnd"/>
      <w:r>
        <w:rPr>
          <w:rFonts w:ascii="Verdana"/>
          <w:sz w:val="20"/>
          <w:szCs w:val="20"/>
          <w:lang w:val="en-US"/>
        </w:rPr>
        <w:t>)</w:t>
      </w:r>
    </w:p>
    <w:p w:rsidR="00BF07F5" w:rsidRDefault="00BF07F5">
      <w:pPr>
        <w:pStyle w:val="Body"/>
        <w:rPr>
          <w:rFonts w:ascii="Verdana" w:eastAsia="Verdana" w:hAnsi="Verdana" w:cs="Verdana"/>
          <w:sz w:val="20"/>
          <w:szCs w:val="20"/>
        </w:rPr>
      </w:pPr>
    </w:p>
    <w:tbl>
      <w:tblPr>
        <w:tblW w:w="72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992"/>
        <w:gridCol w:w="992"/>
        <w:gridCol w:w="993"/>
        <w:gridCol w:w="992"/>
        <w:gridCol w:w="993"/>
      </w:tblGrid>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41&gt;80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21&gt;40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1&gt;20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None</w:t>
            </w:r>
          </w:p>
        </w:tc>
      </w:tr>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Number of Tweets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67</w:t>
            </w:r>
          </w:p>
        </w:tc>
      </w:tr>
      <w:tr w:rsidR="00BF07F5">
        <w:trPr>
          <w:trHeight w:val="16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1B6FAE">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 xml:space="preserve">Tweets in </w:t>
            </w:r>
            <w:r w:rsidR="00350A9C">
              <w:rPr>
                <w:rFonts w:ascii="Verdana"/>
                <w:sz w:val="20"/>
                <w:szCs w:val="20"/>
                <w:lang w:val="en-US"/>
              </w:rPr>
              <w:t>past year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82</w:t>
            </w:r>
          </w:p>
        </w:tc>
      </w:tr>
    </w:tbl>
    <w:p w:rsidR="00BF07F5" w:rsidRDefault="00BF07F5">
      <w:pPr>
        <w:pStyle w:val="Body"/>
        <w:rPr>
          <w:rFonts w:ascii="Verdana" w:eastAsia="Verdana" w:hAnsi="Verdana" w:cs="Verdana"/>
          <w:sz w:val="20"/>
          <w:szCs w:val="20"/>
        </w:rPr>
      </w:pPr>
    </w:p>
    <w:p w:rsidR="00BF07F5" w:rsidRDefault="00350A9C">
      <w:pPr>
        <w:pStyle w:val="Body"/>
        <w:rPr>
          <w:rFonts w:ascii="Verdana" w:eastAsia="Verdana" w:hAnsi="Verdana" w:cs="Verdana"/>
          <w:sz w:val="20"/>
          <w:szCs w:val="20"/>
          <w:lang w:val="en-US"/>
        </w:rPr>
      </w:pPr>
      <w:r>
        <w:rPr>
          <w:rFonts w:ascii="Verdana"/>
          <w:sz w:val="20"/>
          <w:szCs w:val="20"/>
          <w:lang w:val="en-US"/>
        </w:rPr>
        <w:t xml:space="preserve">Comment </w:t>
      </w:r>
      <w:r>
        <w:rPr>
          <w:rFonts w:ascii="Arial Unicode MS" w:hAnsi="Times New Roman"/>
          <w:sz w:val="20"/>
          <w:szCs w:val="20"/>
          <w:lang w:val="en-US"/>
        </w:rPr>
        <w:t>–</w:t>
      </w:r>
      <w:r>
        <w:rPr>
          <w:rFonts w:ascii="Arial Unicode MS" w:hAnsi="Times New Roman"/>
          <w:sz w:val="20"/>
          <w:szCs w:val="20"/>
          <w:lang w:val="en-US"/>
        </w:rPr>
        <w:t xml:space="preserve"> </w:t>
      </w:r>
      <w:r>
        <w:rPr>
          <w:rFonts w:ascii="Verdana"/>
          <w:sz w:val="20"/>
          <w:szCs w:val="20"/>
          <w:lang w:val="en-US"/>
        </w:rPr>
        <w:t xml:space="preserve">There was a significant divide between the highly active (see 80+ Tweets) and the very occasional and completely inactive (only 11 collections with 21-80 Tweets in the past year) </w:t>
      </w:r>
      <w:r>
        <w:rPr>
          <w:rFonts w:ascii="Arial Unicode MS" w:hAnsi="Times New Roman"/>
          <w:sz w:val="20"/>
          <w:szCs w:val="20"/>
          <w:lang w:val="en-US"/>
        </w:rPr>
        <w:t>–</w:t>
      </w:r>
      <w:r>
        <w:rPr>
          <w:rFonts w:ascii="Arial Unicode MS" w:hAnsi="Times New Roman"/>
          <w:sz w:val="20"/>
          <w:szCs w:val="20"/>
          <w:lang w:val="en-US"/>
        </w:rPr>
        <w:t xml:space="preserve"> </w:t>
      </w:r>
      <w:r>
        <w:rPr>
          <w:rFonts w:ascii="Verdana"/>
          <w:sz w:val="20"/>
          <w:szCs w:val="20"/>
          <w:lang w:val="en-US"/>
        </w:rPr>
        <w:t>the pattern with using social media is one of extremes.</w:t>
      </w:r>
    </w:p>
    <w:p w:rsidR="00C10B11" w:rsidRDefault="00C10B11">
      <w:pPr>
        <w:pStyle w:val="Body"/>
        <w:rPr>
          <w:rFonts w:ascii="Verdana" w:eastAsia="Verdana" w:hAnsi="Verdana" w:cs="Verdana"/>
          <w:sz w:val="20"/>
          <w:szCs w:val="20"/>
          <w:lang w:val="en-US"/>
        </w:rPr>
      </w:pPr>
    </w:p>
    <w:p w:rsidR="00BF07F5" w:rsidRDefault="00BF07F5">
      <w:pPr>
        <w:pStyle w:val="Body"/>
        <w:rPr>
          <w:rFonts w:ascii="Verdana" w:eastAsia="Verdana" w:hAnsi="Verdana" w:cs="Verdana"/>
          <w:sz w:val="20"/>
          <w:szCs w:val="20"/>
          <w:lang w:val="en-US"/>
        </w:rPr>
      </w:pPr>
    </w:p>
    <w:p w:rsidR="00BF07F5" w:rsidRDefault="00350A9C">
      <w:pPr>
        <w:pStyle w:val="Body"/>
        <w:rPr>
          <w:rFonts w:ascii="Verdana Bold" w:eastAsia="Verdana Bold" w:hAnsi="Verdana Bold" w:cs="Verdana Bold"/>
          <w:sz w:val="20"/>
          <w:szCs w:val="20"/>
          <w:lang w:val="en-US"/>
        </w:rPr>
      </w:pPr>
      <w:r>
        <w:rPr>
          <w:rFonts w:ascii="Verdana Bold"/>
          <w:sz w:val="20"/>
          <w:szCs w:val="20"/>
          <w:lang w:val="en-US"/>
        </w:rPr>
        <w:t>Influential Tweeters</w:t>
      </w:r>
    </w:p>
    <w:p w:rsidR="00BF07F5" w:rsidRDefault="00350A9C">
      <w:pPr>
        <w:pStyle w:val="Body"/>
        <w:rPr>
          <w:rFonts w:ascii="Verdana" w:eastAsia="Verdana" w:hAnsi="Verdana" w:cs="Verdana"/>
          <w:sz w:val="20"/>
          <w:szCs w:val="20"/>
          <w:lang w:val="en-US"/>
        </w:rPr>
      </w:pPr>
      <w:r>
        <w:rPr>
          <w:rFonts w:ascii="Verdana Bold"/>
          <w:color w:val="FF0000"/>
          <w:sz w:val="28"/>
          <w:szCs w:val="28"/>
          <w:u w:color="FF0000"/>
          <w:lang w:val="en-US"/>
        </w:rPr>
        <w:t>18%</w:t>
      </w:r>
      <w:r>
        <w:rPr>
          <w:rFonts w:ascii="Verdana"/>
          <w:sz w:val="20"/>
          <w:szCs w:val="20"/>
          <w:lang w:val="en-US"/>
        </w:rPr>
        <w:t xml:space="preserve"> of Collections have had over 40 Tweets in total, but only </w:t>
      </w:r>
      <w:r>
        <w:rPr>
          <w:rFonts w:ascii="Verdana Bold"/>
          <w:color w:val="FF0000"/>
          <w:sz w:val="28"/>
          <w:szCs w:val="28"/>
          <w:u w:color="FF0000"/>
          <w:lang w:val="en-US"/>
        </w:rPr>
        <w:t>5%</w:t>
      </w:r>
      <w:r>
        <w:rPr>
          <w:rFonts w:ascii="Verdana"/>
          <w:sz w:val="20"/>
          <w:szCs w:val="20"/>
          <w:lang w:val="en-US"/>
        </w:rPr>
        <w:t xml:space="preserve"> had over 40 from Tweeters calculated as influential (Source </w:t>
      </w:r>
      <w:r>
        <w:rPr>
          <w:rFonts w:ascii="Arial Unicode MS" w:hAnsi="Times New Roman"/>
          <w:sz w:val="20"/>
          <w:szCs w:val="20"/>
          <w:lang w:val="en-US"/>
        </w:rPr>
        <w:t>–</w:t>
      </w:r>
      <w:r>
        <w:rPr>
          <w:rFonts w:ascii="Arial Unicode MS" w:hAnsi="Times New Roman"/>
          <w:sz w:val="20"/>
          <w:szCs w:val="20"/>
          <w:lang w:val="en-US"/>
        </w:rPr>
        <w:t xml:space="preserve"> </w:t>
      </w:r>
      <w:proofErr w:type="spellStart"/>
      <w:r>
        <w:rPr>
          <w:rFonts w:ascii="Verdana"/>
          <w:sz w:val="20"/>
          <w:szCs w:val="20"/>
          <w:lang w:val="en-US"/>
        </w:rPr>
        <w:t>Topsy</w:t>
      </w:r>
      <w:proofErr w:type="spellEnd"/>
      <w:r>
        <w:rPr>
          <w:rFonts w:ascii="Verdana"/>
          <w:sz w:val="20"/>
          <w:szCs w:val="20"/>
          <w:lang w:val="en-US"/>
        </w:rPr>
        <w:t>)</w:t>
      </w:r>
    </w:p>
    <w:p w:rsidR="00BF07F5" w:rsidRDefault="00BF07F5">
      <w:pPr>
        <w:pStyle w:val="Body"/>
        <w:rPr>
          <w:rFonts w:ascii="Verdana" w:eastAsia="Verdana" w:hAnsi="Verdana" w:cs="Verdana"/>
          <w:sz w:val="20"/>
          <w:szCs w:val="20"/>
          <w:lang w:val="en-US"/>
        </w:rPr>
      </w:pPr>
    </w:p>
    <w:tbl>
      <w:tblPr>
        <w:tblW w:w="73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7"/>
        <w:gridCol w:w="907"/>
        <w:gridCol w:w="907"/>
        <w:gridCol w:w="907"/>
        <w:gridCol w:w="907"/>
        <w:gridCol w:w="908"/>
      </w:tblGrid>
      <w:tr w:rsidR="00BF07F5">
        <w:trPr>
          <w:trHeight w:val="160"/>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BF07F5"/>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81+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41&gt;80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21&gt;40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1&gt;20</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None</w:t>
            </w:r>
          </w:p>
        </w:tc>
      </w:tr>
      <w:tr w:rsidR="00BF07F5">
        <w:trPr>
          <w:trHeight w:val="160"/>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Number of Tweets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24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7</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11</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67</w:t>
            </w:r>
          </w:p>
        </w:tc>
      </w:tr>
      <w:tr w:rsidR="00BF07F5">
        <w:trPr>
          <w:trHeight w:val="160"/>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F605F7">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pPr>
            <w:r>
              <w:rPr>
                <w:rFonts w:ascii="Verdana"/>
                <w:sz w:val="20"/>
                <w:szCs w:val="20"/>
                <w:lang w:val="en-US"/>
              </w:rPr>
              <w:t>F</w:t>
            </w:r>
            <w:r w:rsidR="00350A9C">
              <w:rPr>
                <w:rFonts w:ascii="Verdana"/>
                <w:sz w:val="20"/>
                <w:szCs w:val="20"/>
                <w:lang w:val="en-US"/>
              </w:rPr>
              <w:t>rom Influential Tweeters</w:t>
            </w:r>
            <w:r w:rsidR="00350A9C">
              <w:rPr>
                <w:rFonts w:ascii="Verdana"/>
                <w:sz w:val="20"/>
                <w:szCs w:val="20"/>
                <w:lang w:val="en-US"/>
              </w:rPr>
              <w:tab/>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Bold"/>
                <w:color w:val="FF0000"/>
                <w:sz w:val="20"/>
                <w:szCs w:val="20"/>
                <w:u w:color="FF0000"/>
                <w:lang w:val="en-US"/>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58</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07F5" w:rsidRDefault="00350A9C">
            <w:pPr>
              <w:pStyle w:val="Body"/>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pPr>
            <w:r>
              <w:rPr>
                <w:rFonts w:ascii="Verdana"/>
                <w:sz w:val="20"/>
                <w:szCs w:val="20"/>
                <w:lang w:val="en-US"/>
              </w:rPr>
              <w:t>107</w:t>
            </w:r>
          </w:p>
        </w:tc>
      </w:tr>
    </w:tbl>
    <w:p w:rsidR="00BF07F5" w:rsidRDefault="00BF07F5">
      <w:pPr>
        <w:pStyle w:val="Body"/>
        <w:rPr>
          <w:rFonts w:ascii="Verdana" w:eastAsia="Verdana" w:hAnsi="Verdana" w:cs="Verdana"/>
          <w:sz w:val="20"/>
          <w:szCs w:val="20"/>
          <w:lang w:val="en-US"/>
        </w:rPr>
      </w:pPr>
    </w:p>
    <w:p w:rsidR="00C10B11" w:rsidRDefault="00350A9C">
      <w:pPr>
        <w:pStyle w:val="Body"/>
        <w:rPr>
          <w:rFonts w:ascii="Verdana"/>
          <w:sz w:val="20"/>
          <w:szCs w:val="20"/>
          <w:lang w:val="en-US"/>
        </w:rPr>
      </w:pPr>
      <w:r>
        <w:rPr>
          <w:rFonts w:ascii="Verdana"/>
          <w:sz w:val="20"/>
          <w:szCs w:val="20"/>
          <w:lang w:val="en-US"/>
        </w:rPr>
        <w:t xml:space="preserve">Comment </w:t>
      </w:r>
      <w:r>
        <w:rPr>
          <w:rFonts w:ascii="Arial Unicode MS" w:hAnsi="Times New Roman"/>
          <w:sz w:val="20"/>
          <w:szCs w:val="20"/>
          <w:lang w:val="en-US"/>
        </w:rPr>
        <w:t>–</w:t>
      </w:r>
      <w:r>
        <w:rPr>
          <w:rFonts w:ascii="Arial Unicode MS" w:hAnsi="Times New Roman"/>
          <w:sz w:val="20"/>
          <w:szCs w:val="20"/>
          <w:lang w:val="en-US"/>
        </w:rPr>
        <w:t xml:space="preserve"> </w:t>
      </w:r>
      <w:r>
        <w:rPr>
          <w:rFonts w:ascii="Verdana"/>
          <w:sz w:val="20"/>
          <w:szCs w:val="20"/>
          <w:lang w:val="en-US"/>
        </w:rPr>
        <w:t>A good proportion (25%) of collections that were active with Twitter engaged with influential Tweeters</w:t>
      </w:r>
    </w:p>
    <w:p w:rsidR="00BF07F5" w:rsidRDefault="00BF07F5">
      <w:pPr>
        <w:pStyle w:val="Body"/>
        <w:rPr>
          <w:rFonts w:ascii="Verdana" w:eastAsia="Verdana" w:hAnsi="Verdana" w:cs="Verdana"/>
          <w:sz w:val="20"/>
          <w:szCs w:val="20"/>
          <w:lang w:val="en-US"/>
        </w:rPr>
      </w:pPr>
    </w:p>
    <w:p w:rsidR="00BF07F5" w:rsidRDefault="00350A9C">
      <w:pPr>
        <w:pStyle w:val="Heading2"/>
        <w:rPr>
          <w:lang w:val="en-US"/>
        </w:rPr>
      </w:pPr>
      <w:bookmarkStart w:id="17" w:name="_Toc16"/>
      <w:r>
        <w:rPr>
          <w:rFonts w:eastAsia="Arial Unicode MS" w:hAnsi="Arial Unicode MS" w:cs="Arial Unicode MS"/>
          <w:lang w:val="en-US"/>
        </w:rPr>
        <w:t>Area 5 - Basic usability (Items only)</w:t>
      </w:r>
      <w:bookmarkEnd w:id="17"/>
    </w:p>
    <w:p w:rsidR="00BF07F5" w:rsidRDefault="00350A9C">
      <w:pPr>
        <w:pStyle w:val="Body"/>
        <w:rPr>
          <w:rFonts w:ascii="Verdana" w:eastAsia="Verdana" w:hAnsi="Verdana" w:cs="Verdana"/>
          <w:sz w:val="20"/>
          <w:szCs w:val="20"/>
          <w:lang w:val="en-US"/>
        </w:rPr>
      </w:pPr>
      <w:r>
        <w:rPr>
          <w:rFonts w:ascii="Verdana"/>
          <w:sz w:val="20"/>
          <w:szCs w:val="20"/>
          <w:lang w:val="en-US"/>
        </w:rPr>
        <w:t>All the tests that relate to basic usability are also related to other test areas and so are described above. The relevant tests are:</w:t>
      </w:r>
    </w:p>
    <w:p w:rsidR="00BF07F5" w:rsidRDefault="00BF07F5">
      <w:pPr>
        <w:pStyle w:val="Body"/>
        <w:rPr>
          <w:rFonts w:ascii="Verdana Bold" w:eastAsia="Verdana Bold" w:hAnsi="Verdana Bold" w:cs="Verdana Bold"/>
          <w:sz w:val="20"/>
          <w:szCs w:val="20"/>
          <w:lang w:val="en-US"/>
        </w:rPr>
      </w:pPr>
    </w:p>
    <w:p w:rsidR="00BF07F5" w:rsidRPr="00F605F7" w:rsidRDefault="00350A9C" w:rsidP="00F605F7">
      <w:pPr>
        <w:pStyle w:val="Body"/>
        <w:numPr>
          <w:ilvl w:val="0"/>
          <w:numId w:val="9"/>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9"/>
          <w:szCs w:val="29"/>
          <w:lang w:val="en-US"/>
        </w:rPr>
      </w:pPr>
      <w:r w:rsidRPr="00F605F7">
        <w:rPr>
          <w:rFonts w:ascii="Verdana" w:hAnsi="Verdana"/>
          <w:sz w:val="20"/>
          <w:szCs w:val="20"/>
          <w:lang w:val="en-US"/>
        </w:rPr>
        <w:t>URL well formed?</w:t>
      </w:r>
    </w:p>
    <w:p w:rsidR="00BF07F5" w:rsidRPr="00F605F7" w:rsidRDefault="00350A9C" w:rsidP="00F605F7">
      <w:pPr>
        <w:pStyle w:val="Body"/>
        <w:numPr>
          <w:ilvl w:val="0"/>
          <w:numId w:val="9"/>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9"/>
          <w:szCs w:val="29"/>
          <w:lang w:val="en-US"/>
        </w:rPr>
      </w:pPr>
      <w:r w:rsidRPr="00F605F7">
        <w:rPr>
          <w:rFonts w:ascii="Verdana" w:hAnsi="Verdana"/>
          <w:sz w:val="20"/>
          <w:szCs w:val="20"/>
          <w:lang w:val="en-US"/>
        </w:rPr>
        <w:t>Item Page Title present?</w:t>
      </w:r>
      <w:r w:rsidRPr="00F605F7">
        <w:rPr>
          <w:rFonts w:ascii="Verdana" w:eastAsia="Verdana" w:hAnsi="Verdana" w:cs="Verdana"/>
          <w:sz w:val="20"/>
          <w:szCs w:val="20"/>
          <w:lang w:val="en-US"/>
        </w:rPr>
        <w:tab/>
      </w:r>
    </w:p>
    <w:p w:rsidR="00BF07F5" w:rsidRPr="00F605F7" w:rsidRDefault="00350A9C" w:rsidP="00F605F7">
      <w:pPr>
        <w:pStyle w:val="Body"/>
        <w:numPr>
          <w:ilvl w:val="0"/>
          <w:numId w:val="9"/>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9"/>
          <w:szCs w:val="29"/>
          <w:lang w:val="en-US"/>
        </w:rPr>
      </w:pPr>
      <w:r w:rsidRPr="00F605F7">
        <w:rPr>
          <w:rFonts w:ascii="Verdana" w:hAnsi="Verdana"/>
          <w:sz w:val="20"/>
          <w:szCs w:val="20"/>
          <w:lang w:val="en-US"/>
        </w:rPr>
        <w:t>Page Title well formed?</w:t>
      </w:r>
    </w:p>
    <w:p w:rsidR="00BF07F5" w:rsidRPr="00F605F7" w:rsidRDefault="00350A9C" w:rsidP="00F605F7">
      <w:pPr>
        <w:pStyle w:val="Body"/>
        <w:numPr>
          <w:ilvl w:val="0"/>
          <w:numId w:val="9"/>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w:hAnsi="Verdana" w:cs="Verdana"/>
          <w:sz w:val="29"/>
          <w:szCs w:val="29"/>
          <w:lang w:val="en-US"/>
        </w:rPr>
      </w:pPr>
      <w:r w:rsidRPr="00F605F7">
        <w:rPr>
          <w:rFonts w:ascii="Verdana" w:hAnsi="Verdana"/>
          <w:sz w:val="20"/>
          <w:szCs w:val="20"/>
          <w:lang w:val="en-US"/>
        </w:rPr>
        <w:t>Item Page description present?</w:t>
      </w:r>
    </w:p>
    <w:p w:rsidR="00BF07F5" w:rsidRPr="00F605F7" w:rsidRDefault="00350A9C" w:rsidP="00F605F7">
      <w:pPr>
        <w:pStyle w:val="Body"/>
        <w:numPr>
          <w:ilvl w:val="0"/>
          <w:numId w:val="9"/>
        </w:numPr>
        <w:tabs>
          <w:tab w:val="left" w:pos="720"/>
          <w:tab w:val="left" w:pos="1865"/>
          <w:tab w:val="left" w:pos="2735"/>
          <w:tab w:val="left" w:pos="3792"/>
          <w:tab w:val="left" w:pos="4849"/>
          <w:tab w:val="left" w:pos="6174"/>
          <w:tab w:val="left" w:pos="7547"/>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rPr>
          <w:rFonts w:ascii="Verdana" w:eastAsia="Verdana Bold" w:hAnsi="Verdana" w:cs="Verdana Bold"/>
          <w:sz w:val="29"/>
          <w:szCs w:val="29"/>
          <w:lang w:val="en-US"/>
        </w:rPr>
      </w:pPr>
      <w:r w:rsidRPr="00F605F7">
        <w:rPr>
          <w:rFonts w:ascii="Verdana" w:hAnsi="Verdana"/>
          <w:sz w:val="20"/>
          <w:szCs w:val="20"/>
          <w:lang w:val="en-US"/>
        </w:rPr>
        <w:t>Percentage of images in page with ‘Alt’ descriptions present?</w:t>
      </w:r>
    </w:p>
    <w:p w:rsidR="00BF07F5" w:rsidRPr="00F005A9" w:rsidRDefault="00F005A9" w:rsidP="00F005A9">
      <w:pPr>
        <w:pStyle w:val="Heading1"/>
        <w:rPr>
          <w:rFonts w:ascii="Trebuchet MS Bold" w:hAnsi="Arial Unicode MS" w:cs="Arial Unicode MS"/>
          <w:color w:val="345A8A"/>
          <w:u w:color="345A8A"/>
        </w:rPr>
      </w:pPr>
      <w:bookmarkStart w:id="18" w:name="_Toc17"/>
      <w:r>
        <w:br w:type="page"/>
      </w:r>
      <w:r w:rsidR="00350A9C">
        <w:t xml:space="preserve">5 - Related </w:t>
      </w:r>
      <w:r w:rsidR="00DD0B59">
        <w:t>Spotlight Guide</w:t>
      </w:r>
      <w:r w:rsidR="00350A9C">
        <w:t xml:space="preserve"> Topics and Tips</w:t>
      </w:r>
      <w:bookmarkEnd w:id="18"/>
    </w:p>
    <w:p w:rsidR="00BF07F5" w:rsidRDefault="00BF07F5">
      <w:pPr>
        <w:pStyle w:val="Body"/>
        <w:rPr>
          <w:lang w:val="en-US"/>
        </w:rPr>
      </w:pPr>
    </w:p>
    <w:p w:rsidR="00DD0B59" w:rsidRDefault="00DD0B59">
      <w:pPr>
        <w:pStyle w:val="Body"/>
        <w:rPr>
          <w:rFonts w:ascii="Verdana"/>
          <w:sz w:val="20"/>
          <w:szCs w:val="20"/>
          <w:lang w:val="en-US"/>
        </w:rPr>
      </w:pPr>
      <w:r>
        <w:rPr>
          <w:rFonts w:ascii="Verdana"/>
          <w:sz w:val="20"/>
          <w:szCs w:val="20"/>
          <w:lang w:val="en-US"/>
        </w:rPr>
        <w:t>The Spotlight Guide</w:t>
      </w:r>
      <w:r w:rsidR="00350A9C">
        <w:rPr>
          <w:rFonts w:ascii="Verdana"/>
          <w:sz w:val="20"/>
          <w:szCs w:val="20"/>
          <w:lang w:val="en-US"/>
        </w:rPr>
        <w:t xml:space="preserve"> contains practical tips </w:t>
      </w:r>
      <w:r>
        <w:rPr>
          <w:rFonts w:ascii="Verdana"/>
          <w:sz w:val="20"/>
          <w:szCs w:val="20"/>
          <w:lang w:val="en-US"/>
        </w:rPr>
        <w:t xml:space="preserve">addressing issues relating </w:t>
      </w:r>
      <w:r w:rsidR="00350A9C">
        <w:rPr>
          <w:rFonts w:ascii="Verdana"/>
          <w:sz w:val="20"/>
          <w:szCs w:val="20"/>
          <w:lang w:val="en-US"/>
        </w:rPr>
        <w:t>to the tests described in this report.</w:t>
      </w:r>
      <w:r>
        <w:rPr>
          <w:rFonts w:ascii="Verdana"/>
          <w:sz w:val="20"/>
          <w:szCs w:val="20"/>
          <w:lang w:val="en-US"/>
        </w:rPr>
        <w:t xml:space="preserve"> </w:t>
      </w:r>
    </w:p>
    <w:p w:rsidR="00DD0B59" w:rsidRDefault="00DD0B59">
      <w:pPr>
        <w:pStyle w:val="Body"/>
        <w:rPr>
          <w:rFonts w:ascii="Verdana"/>
          <w:sz w:val="20"/>
          <w:szCs w:val="20"/>
          <w:lang w:val="en-US"/>
        </w:rPr>
      </w:pPr>
    </w:p>
    <w:p w:rsidR="00BF07F5" w:rsidRPr="00DD0B59" w:rsidRDefault="00DD0B59">
      <w:pPr>
        <w:pStyle w:val="Body"/>
        <w:rPr>
          <w:rFonts w:ascii="Verdana" w:eastAsia="Verdana" w:hAnsi="Verdana" w:cs="Verdana"/>
          <w:color w:val="3366FF"/>
          <w:sz w:val="20"/>
          <w:szCs w:val="20"/>
          <w:lang w:val="en-US"/>
        </w:rPr>
      </w:pPr>
      <w:r>
        <w:rPr>
          <w:rFonts w:ascii="Verdana"/>
          <w:sz w:val="20"/>
          <w:szCs w:val="20"/>
          <w:lang w:val="en-US"/>
        </w:rPr>
        <w:t xml:space="preserve">See the full Guide at </w:t>
      </w:r>
      <w:hyperlink r:id="rId17" w:history="1">
        <w:r w:rsidRPr="00DD0B59">
          <w:rPr>
            <w:rStyle w:val="Hyperlink"/>
            <w:rFonts w:ascii="Verdana"/>
            <w:color w:val="3366FF"/>
            <w:sz w:val="20"/>
            <w:szCs w:val="20"/>
            <w:lang w:val="en-US"/>
          </w:rPr>
          <w:t>http://jisc.ac.uk/guides/make-your-digital-resources-easier-to-discover</w:t>
        </w:r>
      </w:hyperlink>
      <w:r>
        <w:rPr>
          <w:rFonts w:ascii="Verdana"/>
          <w:color w:val="3366FF"/>
          <w:sz w:val="20"/>
          <w:szCs w:val="20"/>
        </w:rPr>
        <w:t>.</w:t>
      </w:r>
      <w:r w:rsidRPr="00DD0B59">
        <w:rPr>
          <w:rFonts w:ascii="Verdana"/>
          <w:color w:val="3366FF"/>
          <w:sz w:val="20"/>
          <w:szCs w:val="20"/>
          <w:lang w:val="en-US"/>
        </w:rPr>
        <w:t xml:space="preserve"> </w:t>
      </w:r>
    </w:p>
    <w:p w:rsidR="00BF07F5" w:rsidRDefault="00BF07F5">
      <w:pPr>
        <w:pStyle w:val="Body"/>
        <w:rPr>
          <w:rFonts w:ascii="Verdana" w:eastAsia="Verdana" w:hAnsi="Verdana" w:cs="Verdana"/>
          <w:sz w:val="20"/>
          <w:szCs w:val="20"/>
          <w:lang w:val="en-US"/>
        </w:rPr>
      </w:pPr>
    </w:p>
    <w:tbl>
      <w:tblPr>
        <w:tblW w:w="82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84"/>
        <w:gridCol w:w="1075"/>
        <w:gridCol w:w="940"/>
      </w:tblGrid>
      <w:tr w:rsidR="00BF07F5">
        <w:trPr>
          <w:trHeight w:val="200"/>
        </w:trPr>
        <w:tc>
          <w:tcPr>
            <w:tcW w:w="6284" w:type="dxa"/>
            <w:tcBorders>
              <w:top w:val="single" w:sz="8" w:space="0" w:color="C2C2C2"/>
              <w:left w:val="single" w:sz="8" w:space="0" w:color="C2C2C2"/>
              <w:bottom w:val="single" w:sz="6" w:space="0" w:color="C2C2C2"/>
              <w:right w:val="single" w:sz="6" w:space="0" w:color="C2C2C2"/>
            </w:tcBorders>
            <w:shd w:val="clear" w:color="auto" w:fill="A0A4A3"/>
            <w:tcMar>
              <w:top w:w="80" w:type="dxa"/>
              <w:left w:w="80" w:type="dxa"/>
              <w:bottom w:w="80" w:type="dxa"/>
              <w:right w:w="80" w:type="dxa"/>
            </w:tcMar>
          </w:tcPr>
          <w:p w:rsidR="00BF07F5" w:rsidRDefault="00350A9C">
            <w:pPr>
              <w:pStyle w:val="Body"/>
              <w:widowControl w:val="0"/>
            </w:pPr>
            <w:r>
              <w:rPr>
                <w:rFonts w:ascii="Trebuchet MS"/>
                <w:lang w:val="en-US"/>
              </w:rPr>
              <w:t>Guidebook Tips</w:t>
            </w:r>
          </w:p>
        </w:tc>
        <w:tc>
          <w:tcPr>
            <w:tcW w:w="2015" w:type="dxa"/>
            <w:gridSpan w:val="2"/>
            <w:tcBorders>
              <w:top w:val="single" w:sz="8" w:space="0" w:color="C2C2C2"/>
              <w:left w:val="single" w:sz="6" w:space="0" w:color="C2C2C2"/>
              <w:bottom w:val="single" w:sz="6" w:space="0" w:color="C2C2C2"/>
              <w:right w:val="single" w:sz="8" w:space="0" w:color="C2C2C2"/>
            </w:tcBorders>
            <w:shd w:val="clear" w:color="auto" w:fill="A0A4A3"/>
            <w:tcMar>
              <w:top w:w="80" w:type="dxa"/>
              <w:left w:w="80" w:type="dxa"/>
              <w:bottom w:w="80" w:type="dxa"/>
              <w:right w:w="80" w:type="dxa"/>
            </w:tcMar>
          </w:tcPr>
          <w:p w:rsidR="00BF07F5" w:rsidRDefault="00350A9C">
            <w:pPr>
              <w:pStyle w:val="Body"/>
              <w:widowControl w:val="0"/>
            </w:pPr>
            <w:r>
              <w:rPr>
                <w:rFonts w:ascii="Trebuchet MS"/>
                <w:lang w:val="en-US"/>
              </w:rPr>
              <w:t>Tests</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1 - Use well structured URLs for collections and items</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BF07F5"/>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2 - Use unique and accurate page titles in HTML pages</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 xml:space="preserve">3 - Use the description </w:t>
            </w:r>
            <w:r>
              <w:rPr>
                <w:rFonts w:hAnsi="Times New Roman"/>
                <w:lang w:val="en-US"/>
              </w:rPr>
              <w:t>‘</w:t>
            </w:r>
            <w:r>
              <w:rPr>
                <w:rFonts w:ascii="Trebuchet MS"/>
                <w:lang w:val="en-US"/>
              </w:rPr>
              <w:t>meta</w:t>
            </w:r>
            <w:r>
              <w:rPr>
                <w:rFonts w:hAnsi="Times New Roman"/>
                <w:lang w:val="en-US"/>
              </w:rPr>
              <w:t xml:space="preserve">’ </w:t>
            </w:r>
            <w:r>
              <w:rPr>
                <w:rFonts w:ascii="Trebuchet MS"/>
                <w:lang w:val="en-US"/>
              </w:rPr>
              <w:t>tag in HTML pages</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 xml:space="preserve">4 - Ensure images have appropriate </w:t>
            </w:r>
            <w:r>
              <w:rPr>
                <w:rFonts w:hAnsi="Times New Roman"/>
                <w:lang w:val="en-US"/>
              </w:rPr>
              <w:t>‘</w:t>
            </w:r>
            <w:r>
              <w:rPr>
                <w:rFonts w:ascii="Trebuchet MS"/>
                <w:lang w:val="en-US"/>
              </w:rPr>
              <w:t>alt</w:t>
            </w:r>
            <w:r>
              <w:rPr>
                <w:rFonts w:hAnsi="Times New Roman"/>
                <w:lang w:val="en-US"/>
              </w:rPr>
              <w:t xml:space="preserve">’ </w:t>
            </w:r>
            <w:r>
              <w:rPr>
                <w:rFonts w:ascii="Trebuchet MS"/>
                <w:lang w:val="en-US"/>
              </w:rPr>
              <w:t>text</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 xml:space="preserve">5 - Embed structured metadata for items into HTML pages using </w:t>
            </w:r>
            <w:hyperlink r:id="rId18" w:history="1">
              <w:r>
                <w:rPr>
                  <w:rStyle w:val="Hyperlink1"/>
                </w:rPr>
                <w:t>Schema.org</w:t>
              </w:r>
            </w:hyperlink>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6 - Use sitemaps to help search engines index content effectively</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7 - Use robots.txt to ensure search engines can index content effectively</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BF07F5"/>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8 - Republish items on popular web services</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BF07F5"/>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9 - Establish a presence for a collection on Twitter</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BF07F5"/>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BF07F5"/>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BF07F5"/>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 xml:space="preserve">10 - Remove registration or authentication barriers where </w:t>
            </w:r>
            <w:proofErr w:type="spellStart"/>
            <w:r>
              <w:rPr>
                <w:rFonts w:ascii="Trebuchet MS"/>
                <w:lang w:val="en-US"/>
              </w:rPr>
              <w:t>poss</w:t>
            </w:r>
            <w:proofErr w:type="spellEnd"/>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kern w:val="1"/>
                <w:lang w:val="en-US"/>
              </w:rPr>
              <w:t>Auto</w:t>
            </w:r>
          </w:p>
        </w:tc>
      </w:tr>
      <w:tr w:rsidR="00BF07F5">
        <w:trPr>
          <w:trHeight w:val="200"/>
        </w:trPr>
        <w:tc>
          <w:tcPr>
            <w:tcW w:w="6284" w:type="dxa"/>
            <w:tcBorders>
              <w:top w:val="single" w:sz="6" w:space="0" w:color="C2C2C2"/>
              <w:left w:val="single" w:sz="8"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11 - Use appropriate licensing to enable reuse of resources in other contexts (such as CC-BY)</w:t>
            </w:r>
          </w:p>
        </w:tc>
        <w:tc>
          <w:tcPr>
            <w:tcW w:w="1075" w:type="dxa"/>
            <w:tcBorders>
              <w:top w:val="single" w:sz="6" w:space="0" w:color="C2C2C2"/>
              <w:left w:val="single" w:sz="6" w:space="0" w:color="C2C2C2"/>
              <w:bottom w:val="single" w:sz="6"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6" w:space="0" w:color="C2C2C2"/>
              <w:right w:val="single" w:sz="8" w:space="0" w:color="C2C2C2"/>
            </w:tcBorders>
            <w:shd w:val="clear" w:color="auto" w:fill="E0E0E0"/>
            <w:tcMar>
              <w:top w:w="80" w:type="dxa"/>
              <w:left w:w="80" w:type="dxa"/>
              <w:bottom w:w="80" w:type="dxa"/>
              <w:right w:w="80" w:type="dxa"/>
            </w:tcMar>
          </w:tcPr>
          <w:p w:rsidR="00BF07F5" w:rsidRDefault="00BF07F5"/>
        </w:tc>
      </w:tr>
      <w:tr w:rsidR="00BF07F5">
        <w:trPr>
          <w:trHeight w:val="200"/>
        </w:trPr>
        <w:tc>
          <w:tcPr>
            <w:tcW w:w="6284" w:type="dxa"/>
            <w:tcBorders>
              <w:top w:val="single" w:sz="6" w:space="0" w:color="C2C2C2"/>
              <w:left w:val="single" w:sz="8" w:space="0" w:color="C2C2C2"/>
              <w:bottom w:val="single" w:sz="8"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 xml:space="preserve">12 - Publish metadata describing </w:t>
            </w:r>
            <w:proofErr w:type="spellStart"/>
            <w:r>
              <w:rPr>
                <w:rFonts w:ascii="Trebuchet MS"/>
                <w:lang w:val="en-US"/>
              </w:rPr>
              <w:t>digitised</w:t>
            </w:r>
            <w:proofErr w:type="spellEnd"/>
            <w:r>
              <w:rPr>
                <w:rFonts w:ascii="Trebuchet MS"/>
                <w:lang w:val="en-US"/>
              </w:rPr>
              <w:t xml:space="preserve"> resources under an extremely permissive </w:t>
            </w:r>
            <w:proofErr w:type="spellStart"/>
            <w:r>
              <w:rPr>
                <w:rFonts w:ascii="Trebuchet MS"/>
                <w:lang w:val="en-US"/>
              </w:rPr>
              <w:t>licence</w:t>
            </w:r>
            <w:proofErr w:type="spellEnd"/>
            <w:r>
              <w:rPr>
                <w:rFonts w:ascii="Trebuchet MS"/>
                <w:lang w:val="en-US"/>
              </w:rPr>
              <w:t xml:space="preserve"> (such as CC0)</w:t>
            </w:r>
          </w:p>
        </w:tc>
        <w:tc>
          <w:tcPr>
            <w:tcW w:w="1075" w:type="dxa"/>
            <w:tcBorders>
              <w:top w:val="single" w:sz="6" w:space="0" w:color="C2C2C2"/>
              <w:left w:val="single" w:sz="6" w:space="0" w:color="C2C2C2"/>
              <w:bottom w:val="single" w:sz="8" w:space="0" w:color="C2C2C2"/>
              <w:right w:val="single" w:sz="6" w:space="0" w:color="C2C2C2"/>
            </w:tcBorders>
            <w:shd w:val="clear" w:color="auto" w:fill="E0E0E0"/>
            <w:tcMar>
              <w:top w:w="80" w:type="dxa"/>
              <w:left w:w="80" w:type="dxa"/>
              <w:bottom w:w="80" w:type="dxa"/>
              <w:right w:w="80" w:type="dxa"/>
            </w:tcMar>
          </w:tcPr>
          <w:p w:rsidR="00BF07F5" w:rsidRDefault="00350A9C">
            <w:pPr>
              <w:pStyle w:val="Body"/>
              <w:widowControl w:val="0"/>
            </w:pPr>
            <w:r>
              <w:rPr>
                <w:rFonts w:ascii="Trebuchet MS"/>
                <w:lang w:val="en-US"/>
              </w:rPr>
              <w:t>Manual</w:t>
            </w:r>
          </w:p>
        </w:tc>
        <w:tc>
          <w:tcPr>
            <w:tcW w:w="940" w:type="dxa"/>
            <w:tcBorders>
              <w:top w:val="single" w:sz="6" w:space="0" w:color="C2C2C2"/>
              <w:left w:val="single" w:sz="6" w:space="0" w:color="C2C2C2"/>
              <w:bottom w:val="single" w:sz="8" w:space="0" w:color="C2C2C2"/>
              <w:right w:val="single" w:sz="8" w:space="0" w:color="C2C2C2"/>
            </w:tcBorders>
            <w:shd w:val="clear" w:color="auto" w:fill="E0E0E0"/>
            <w:tcMar>
              <w:top w:w="80" w:type="dxa"/>
              <w:left w:w="80" w:type="dxa"/>
              <w:bottom w:w="80" w:type="dxa"/>
              <w:right w:w="80" w:type="dxa"/>
            </w:tcMar>
          </w:tcPr>
          <w:p w:rsidR="00BF07F5" w:rsidRDefault="00BF07F5"/>
        </w:tc>
      </w:tr>
    </w:tbl>
    <w:p w:rsidR="00BF07F5" w:rsidRDefault="00BF07F5">
      <w:pPr>
        <w:pStyle w:val="Body"/>
        <w:rPr>
          <w:rFonts w:ascii="Verdana" w:eastAsia="Verdana" w:hAnsi="Verdana" w:cs="Verdana"/>
          <w:sz w:val="20"/>
          <w:szCs w:val="20"/>
          <w:lang w:val="en-US"/>
        </w:rPr>
      </w:pPr>
    </w:p>
    <w:p w:rsidR="00BF07F5" w:rsidRDefault="00350A9C">
      <w:pPr>
        <w:pStyle w:val="Body"/>
      </w:pPr>
      <w:r>
        <w:rPr>
          <w:lang w:val="en-US"/>
        </w:rPr>
        <w:br/>
      </w:r>
    </w:p>
    <w:sectPr w:rsidR="00BF07F5" w:rsidSect="00BF07F5">
      <w:headerReference w:type="default" r:id="rId19"/>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46" w:rsidRDefault="00292131">
      <w:r>
        <w:separator/>
      </w:r>
    </w:p>
  </w:endnote>
  <w:endnote w:type="continuationSeparator" w:id="0">
    <w:p w:rsidR="00090746" w:rsidRDefault="0029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11" w:rsidRDefault="00A84AA8">
    <w:pPr>
      <w:pStyle w:val="Footer"/>
      <w:tabs>
        <w:tab w:val="clear" w:pos="8640"/>
        <w:tab w:val="right" w:pos="8280"/>
      </w:tabs>
      <w:jc w:val="right"/>
    </w:pPr>
    <w:r>
      <w:fldChar w:fldCharType="begin"/>
    </w:r>
    <w:r w:rsidR="00C10B11">
      <w:instrText xml:space="preserve"> PAGE </w:instrText>
    </w:r>
    <w:r>
      <w:fldChar w:fldCharType="separate"/>
    </w:r>
    <w:r w:rsidR="002F34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46" w:rsidRDefault="00292131">
      <w:r>
        <w:separator/>
      </w:r>
    </w:p>
  </w:footnote>
  <w:footnote w:type="continuationSeparator" w:id="0">
    <w:p w:rsidR="00090746" w:rsidRDefault="0029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11" w:rsidRDefault="00C10B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8BD"/>
    <w:multiLevelType w:val="hybridMultilevel"/>
    <w:tmpl w:val="C5DE8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827DD"/>
    <w:multiLevelType w:val="hybridMultilevel"/>
    <w:tmpl w:val="1F2E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11B24"/>
    <w:multiLevelType w:val="hybridMultilevel"/>
    <w:tmpl w:val="B57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187B"/>
    <w:multiLevelType w:val="hybridMultilevel"/>
    <w:tmpl w:val="B17A38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E29C3"/>
    <w:multiLevelType w:val="hybridMultilevel"/>
    <w:tmpl w:val="A48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F2899"/>
    <w:multiLevelType w:val="hybridMultilevel"/>
    <w:tmpl w:val="3B86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0349F"/>
    <w:multiLevelType w:val="hybridMultilevel"/>
    <w:tmpl w:val="0D049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548EB"/>
    <w:multiLevelType w:val="hybridMultilevel"/>
    <w:tmpl w:val="5DB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B1256"/>
    <w:multiLevelType w:val="hybridMultilevel"/>
    <w:tmpl w:val="282E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0F01B9"/>
    <w:multiLevelType w:val="hybridMultilevel"/>
    <w:tmpl w:val="667E7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C683F"/>
    <w:multiLevelType w:val="hybridMultilevel"/>
    <w:tmpl w:val="0A56E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D521E"/>
    <w:multiLevelType w:val="multilevel"/>
    <w:tmpl w:val="30BCE5E4"/>
    <w:styleLink w:val="BulletBig"/>
    <w:lvl w:ilvl="0">
      <w:start w:val="1"/>
      <w:numFmt w:val="bullet"/>
      <w:lvlText w:val="•"/>
      <w:lvlJc w:val="left"/>
      <w:pPr>
        <w:tabs>
          <w:tab w:val="num" w:pos="218"/>
        </w:tabs>
        <w:ind w:left="218" w:hanging="218"/>
      </w:pPr>
      <w:rPr>
        <w:rFonts w:ascii="Verdana Bold" w:eastAsia="Verdana Bold" w:hAnsi="Verdana Bold" w:cs="Verdana Bold"/>
        <w:position w:val="0"/>
        <w:sz w:val="29"/>
        <w:szCs w:val="29"/>
        <w:rtl w:val="0"/>
        <w:lang w:val="en-US"/>
      </w:rPr>
    </w:lvl>
    <w:lvl w:ilvl="1">
      <w:start w:val="1"/>
      <w:numFmt w:val="bullet"/>
      <w:lvlText w:val="•"/>
      <w:lvlJc w:val="left"/>
      <w:pPr>
        <w:tabs>
          <w:tab w:val="num" w:pos="458"/>
        </w:tabs>
        <w:ind w:left="458" w:hanging="218"/>
      </w:pPr>
      <w:rPr>
        <w:rFonts w:ascii="Verdana" w:eastAsia="Verdana" w:hAnsi="Verdana" w:cs="Verdana"/>
        <w:position w:val="0"/>
        <w:sz w:val="24"/>
        <w:szCs w:val="24"/>
        <w:rtl w:val="0"/>
        <w:lang w:val="en-US"/>
      </w:rPr>
    </w:lvl>
    <w:lvl w:ilvl="2">
      <w:start w:val="1"/>
      <w:numFmt w:val="bullet"/>
      <w:lvlText w:val="•"/>
      <w:lvlJc w:val="left"/>
      <w:pPr>
        <w:tabs>
          <w:tab w:val="num" w:pos="698"/>
        </w:tabs>
        <w:ind w:left="698" w:hanging="218"/>
      </w:pPr>
      <w:rPr>
        <w:rFonts w:ascii="Verdana" w:eastAsia="Verdana" w:hAnsi="Verdana" w:cs="Verdana"/>
        <w:position w:val="0"/>
        <w:sz w:val="24"/>
        <w:szCs w:val="24"/>
        <w:rtl w:val="0"/>
        <w:lang w:val="en-US"/>
      </w:rPr>
    </w:lvl>
    <w:lvl w:ilvl="3">
      <w:start w:val="1"/>
      <w:numFmt w:val="bullet"/>
      <w:lvlText w:val="•"/>
      <w:lvlJc w:val="left"/>
      <w:pPr>
        <w:tabs>
          <w:tab w:val="num" w:pos="938"/>
        </w:tabs>
        <w:ind w:left="938" w:hanging="218"/>
      </w:pPr>
      <w:rPr>
        <w:rFonts w:ascii="Verdana" w:eastAsia="Verdana" w:hAnsi="Verdana" w:cs="Verdana"/>
        <w:position w:val="0"/>
        <w:sz w:val="24"/>
        <w:szCs w:val="24"/>
        <w:rtl w:val="0"/>
        <w:lang w:val="en-US"/>
      </w:rPr>
    </w:lvl>
    <w:lvl w:ilvl="4">
      <w:start w:val="1"/>
      <w:numFmt w:val="bullet"/>
      <w:lvlText w:val="•"/>
      <w:lvlJc w:val="left"/>
      <w:pPr>
        <w:tabs>
          <w:tab w:val="num" w:pos="1178"/>
        </w:tabs>
        <w:ind w:left="1178" w:hanging="218"/>
      </w:pPr>
      <w:rPr>
        <w:rFonts w:ascii="Verdana" w:eastAsia="Verdana" w:hAnsi="Verdana" w:cs="Verdana"/>
        <w:position w:val="0"/>
        <w:sz w:val="24"/>
        <w:szCs w:val="24"/>
        <w:rtl w:val="0"/>
        <w:lang w:val="en-US"/>
      </w:rPr>
    </w:lvl>
    <w:lvl w:ilvl="5">
      <w:start w:val="1"/>
      <w:numFmt w:val="bullet"/>
      <w:lvlText w:val="•"/>
      <w:lvlJc w:val="left"/>
      <w:pPr>
        <w:tabs>
          <w:tab w:val="num" w:pos="1418"/>
        </w:tabs>
        <w:ind w:left="1418" w:hanging="218"/>
      </w:pPr>
      <w:rPr>
        <w:rFonts w:ascii="Verdana" w:eastAsia="Verdana" w:hAnsi="Verdana" w:cs="Verdana"/>
        <w:position w:val="0"/>
        <w:sz w:val="24"/>
        <w:szCs w:val="24"/>
        <w:rtl w:val="0"/>
        <w:lang w:val="en-US"/>
      </w:rPr>
    </w:lvl>
    <w:lvl w:ilvl="6">
      <w:start w:val="1"/>
      <w:numFmt w:val="bullet"/>
      <w:lvlText w:val="•"/>
      <w:lvlJc w:val="left"/>
      <w:pPr>
        <w:tabs>
          <w:tab w:val="num" w:pos="1658"/>
        </w:tabs>
        <w:ind w:left="1658" w:hanging="218"/>
      </w:pPr>
      <w:rPr>
        <w:rFonts w:ascii="Verdana" w:eastAsia="Verdana" w:hAnsi="Verdana" w:cs="Verdana"/>
        <w:position w:val="0"/>
        <w:sz w:val="24"/>
        <w:szCs w:val="24"/>
        <w:rtl w:val="0"/>
        <w:lang w:val="en-US"/>
      </w:rPr>
    </w:lvl>
    <w:lvl w:ilvl="7">
      <w:start w:val="1"/>
      <w:numFmt w:val="bullet"/>
      <w:lvlText w:val="•"/>
      <w:lvlJc w:val="left"/>
      <w:pPr>
        <w:tabs>
          <w:tab w:val="num" w:pos="1898"/>
        </w:tabs>
        <w:ind w:left="1898" w:hanging="218"/>
      </w:pPr>
      <w:rPr>
        <w:rFonts w:ascii="Verdana" w:eastAsia="Verdana" w:hAnsi="Verdana" w:cs="Verdana"/>
        <w:position w:val="0"/>
        <w:sz w:val="24"/>
        <w:szCs w:val="24"/>
        <w:rtl w:val="0"/>
        <w:lang w:val="en-US"/>
      </w:rPr>
    </w:lvl>
    <w:lvl w:ilvl="8">
      <w:start w:val="1"/>
      <w:numFmt w:val="bullet"/>
      <w:lvlText w:val="•"/>
      <w:lvlJc w:val="left"/>
      <w:pPr>
        <w:tabs>
          <w:tab w:val="num" w:pos="2138"/>
        </w:tabs>
        <w:ind w:left="2138" w:hanging="218"/>
      </w:pPr>
      <w:rPr>
        <w:rFonts w:ascii="Verdana" w:eastAsia="Verdana" w:hAnsi="Verdana" w:cs="Verdana"/>
        <w:position w:val="0"/>
        <w:sz w:val="24"/>
        <w:szCs w:val="24"/>
        <w:rtl w:val="0"/>
        <w:lang w:val="en-US"/>
      </w:rPr>
    </w:lvl>
  </w:abstractNum>
  <w:abstractNum w:abstractNumId="12">
    <w:nsid w:val="66C610E8"/>
    <w:multiLevelType w:val="hybridMultilevel"/>
    <w:tmpl w:val="A8FC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C201F"/>
    <w:multiLevelType w:val="multilevel"/>
    <w:tmpl w:val="EAAA2E68"/>
    <w:lvl w:ilvl="0">
      <w:start w:val="1"/>
      <w:numFmt w:val="bullet"/>
      <w:lvlText w:val="•"/>
      <w:lvlJc w:val="left"/>
      <w:pPr>
        <w:tabs>
          <w:tab w:val="num" w:pos="218"/>
        </w:tabs>
        <w:ind w:left="218" w:hanging="218"/>
      </w:pPr>
      <w:rPr>
        <w:rFonts w:ascii="Verdana" w:eastAsia="Verdana" w:hAnsi="Verdana" w:cs="Verdana"/>
        <w:position w:val="0"/>
        <w:sz w:val="24"/>
        <w:szCs w:val="24"/>
        <w:rtl w:val="0"/>
        <w:lang w:val="en-US"/>
      </w:rPr>
    </w:lvl>
    <w:lvl w:ilvl="1">
      <w:start w:val="1"/>
      <w:numFmt w:val="bullet"/>
      <w:lvlText w:val="•"/>
      <w:lvlJc w:val="left"/>
      <w:pPr>
        <w:tabs>
          <w:tab w:val="num" w:pos="458"/>
        </w:tabs>
        <w:ind w:left="458" w:hanging="218"/>
      </w:pPr>
      <w:rPr>
        <w:rFonts w:ascii="Verdana" w:eastAsia="Verdana" w:hAnsi="Verdana" w:cs="Verdana"/>
        <w:position w:val="0"/>
        <w:sz w:val="24"/>
        <w:szCs w:val="24"/>
        <w:rtl w:val="0"/>
        <w:lang w:val="en-US"/>
      </w:rPr>
    </w:lvl>
    <w:lvl w:ilvl="2">
      <w:start w:val="1"/>
      <w:numFmt w:val="bullet"/>
      <w:lvlText w:val="•"/>
      <w:lvlJc w:val="left"/>
      <w:pPr>
        <w:tabs>
          <w:tab w:val="num" w:pos="698"/>
        </w:tabs>
        <w:ind w:left="698" w:hanging="218"/>
      </w:pPr>
      <w:rPr>
        <w:rFonts w:ascii="Verdana" w:eastAsia="Verdana" w:hAnsi="Verdana" w:cs="Verdana"/>
        <w:position w:val="0"/>
        <w:sz w:val="24"/>
        <w:szCs w:val="24"/>
        <w:rtl w:val="0"/>
        <w:lang w:val="en-US"/>
      </w:rPr>
    </w:lvl>
    <w:lvl w:ilvl="3">
      <w:start w:val="1"/>
      <w:numFmt w:val="bullet"/>
      <w:lvlText w:val="•"/>
      <w:lvlJc w:val="left"/>
      <w:pPr>
        <w:tabs>
          <w:tab w:val="num" w:pos="938"/>
        </w:tabs>
        <w:ind w:left="938" w:hanging="218"/>
      </w:pPr>
      <w:rPr>
        <w:rFonts w:ascii="Verdana" w:eastAsia="Verdana" w:hAnsi="Verdana" w:cs="Verdana"/>
        <w:position w:val="0"/>
        <w:sz w:val="24"/>
        <w:szCs w:val="24"/>
        <w:rtl w:val="0"/>
        <w:lang w:val="en-US"/>
      </w:rPr>
    </w:lvl>
    <w:lvl w:ilvl="4">
      <w:start w:val="1"/>
      <w:numFmt w:val="bullet"/>
      <w:lvlText w:val="•"/>
      <w:lvlJc w:val="left"/>
      <w:pPr>
        <w:tabs>
          <w:tab w:val="num" w:pos="1178"/>
        </w:tabs>
        <w:ind w:left="1178" w:hanging="218"/>
      </w:pPr>
      <w:rPr>
        <w:rFonts w:ascii="Verdana" w:eastAsia="Verdana" w:hAnsi="Verdana" w:cs="Verdana"/>
        <w:position w:val="0"/>
        <w:sz w:val="24"/>
        <w:szCs w:val="24"/>
        <w:rtl w:val="0"/>
        <w:lang w:val="en-US"/>
      </w:rPr>
    </w:lvl>
    <w:lvl w:ilvl="5">
      <w:start w:val="1"/>
      <w:numFmt w:val="bullet"/>
      <w:lvlText w:val="•"/>
      <w:lvlJc w:val="left"/>
      <w:pPr>
        <w:tabs>
          <w:tab w:val="num" w:pos="1418"/>
        </w:tabs>
        <w:ind w:left="1418" w:hanging="218"/>
      </w:pPr>
      <w:rPr>
        <w:rFonts w:ascii="Verdana" w:eastAsia="Verdana" w:hAnsi="Verdana" w:cs="Verdana"/>
        <w:position w:val="0"/>
        <w:sz w:val="24"/>
        <w:szCs w:val="24"/>
        <w:rtl w:val="0"/>
        <w:lang w:val="en-US"/>
      </w:rPr>
    </w:lvl>
    <w:lvl w:ilvl="6">
      <w:start w:val="1"/>
      <w:numFmt w:val="bullet"/>
      <w:lvlText w:val="•"/>
      <w:lvlJc w:val="left"/>
      <w:pPr>
        <w:tabs>
          <w:tab w:val="num" w:pos="1658"/>
        </w:tabs>
        <w:ind w:left="1658" w:hanging="218"/>
      </w:pPr>
      <w:rPr>
        <w:rFonts w:ascii="Verdana" w:eastAsia="Verdana" w:hAnsi="Verdana" w:cs="Verdana"/>
        <w:position w:val="0"/>
        <w:sz w:val="24"/>
        <w:szCs w:val="24"/>
        <w:rtl w:val="0"/>
        <w:lang w:val="en-US"/>
      </w:rPr>
    </w:lvl>
    <w:lvl w:ilvl="7">
      <w:start w:val="1"/>
      <w:numFmt w:val="bullet"/>
      <w:lvlText w:val="•"/>
      <w:lvlJc w:val="left"/>
      <w:pPr>
        <w:tabs>
          <w:tab w:val="num" w:pos="1898"/>
        </w:tabs>
        <w:ind w:left="1898" w:hanging="218"/>
      </w:pPr>
      <w:rPr>
        <w:rFonts w:ascii="Verdana" w:eastAsia="Verdana" w:hAnsi="Verdana" w:cs="Verdana"/>
        <w:position w:val="0"/>
        <w:sz w:val="24"/>
        <w:szCs w:val="24"/>
        <w:rtl w:val="0"/>
        <w:lang w:val="en-US"/>
      </w:rPr>
    </w:lvl>
    <w:lvl w:ilvl="8">
      <w:start w:val="1"/>
      <w:numFmt w:val="bullet"/>
      <w:lvlText w:val="•"/>
      <w:lvlJc w:val="left"/>
      <w:pPr>
        <w:tabs>
          <w:tab w:val="num" w:pos="2138"/>
        </w:tabs>
        <w:ind w:left="2138" w:hanging="218"/>
      </w:pPr>
      <w:rPr>
        <w:rFonts w:ascii="Verdana" w:eastAsia="Verdana" w:hAnsi="Verdana" w:cs="Verdana"/>
        <w:position w:val="0"/>
        <w:sz w:val="24"/>
        <w:szCs w:val="24"/>
        <w:rtl w:val="0"/>
        <w:lang w:val="en-US"/>
      </w:rPr>
    </w:lvl>
  </w:abstractNum>
  <w:abstractNum w:abstractNumId="14">
    <w:nsid w:val="7CBF7B7A"/>
    <w:multiLevelType w:val="hybridMultilevel"/>
    <w:tmpl w:val="C1B0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82F45"/>
    <w:multiLevelType w:val="hybridMultilevel"/>
    <w:tmpl w:val="4222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4"/>
  </w:num>
  <w:num w:numId="6">
    <w:abstractNumId w:val="15"/>
  </w:num>
  <w:num w:numId="7">
    <w:abstractNumId w:val="7"/>
  </w:num>
  <w:num w:numId="8">
    <w:abstractNumId w:val="2"/>
  </w:num>
  <w:num w:numId="9">
    <w:abstractNumId w:val="1"/>
  </w:num>
  <w:num w:numId="10">
    <w:abstractNumId w:val="9"/>
  </w:num>
  <w:num w:numId="11">
    <w:abstractNumId w:val="6"/>
  </w:num>
  <w:num w:numId="12">
    <w:abstractNumId w:val="0"/>
  </w:num>
  <w:num w:numId="13">
    <w:abstractNumId w:val="10"/>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F5"/>
    <w:rsid w:val="00030B56"/>
    <w:rsid w:val="000820F1"/>
    <w:rsid w:val="00090746"/>
    <w:rsid w:val="001044F5"/>
    <w:rsid w:val="001B6FAE"/>
    <w:rsid w:val="00292131"/>
    <w:rsid w:val="002F347A"/>
    <w:rsid w:val="00350A9C"/>
    <w:rsid w:val="003D338B"/>
    <w:rsid w:val="003E4EC4"/>
    <w:rsid w:val="00455EE4"/>
    <w:rsid w:val="00496400"/>
    <w:rsid w:val="00591E3C"/>
    <w:rsid w:val="005A4810"/>
    <w:rsid w:val="005B68D6"/>
    <w:rsid w:val="006240E7"/>
    <w:rsid w:val="00660C9B"/>
    <w:rsid w:val="00707733"/>
    <w:rsid w:val="008C4A70"/>
    <w:rsid w:val="009706F5"/>
    <w:rsid w:val="0099088B"/>
    <w:rsid w:val="009B4BF7"/>
    <w:rsid w:val="009D763F"/>
    <w:rsid w:val="00A33D4C"/>
    <w:rsid w:val="00A84AA8"/>
    <w:rsid w:val="00AB419A"/>
    <w:rsid w:val="00BF07F5"/>
    <w:rsid w:val="00C04E16"/>
    <w:rsid w:val="00C10B11"/>
    <w:rsid w:val="00C333E1"/>
    <w:rsid w:val="00C90D83"/>
    <w:rsid w:val="00CA121B"/>
    <w:rsid w:val="00CC22D7"/>
    <w:rsid w:val="00D32697"/>
    <w:rsid w:val="00DD0B59"/>
    <w:rsid w:val="00E66906"/>
    <w:rsid w:val="00EB3132"/>
    <w:rsid w:val="00F005A9"/>
    <w:rsid w:val="00F605F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7F5"/>
    <w:rPr>
      <w:sz w:val="24"/>
      <w:szCs w:val="24"/>
      <w:lang w:val="en-US"/>
    </w:rPr>
  </w:style>
  <w:style w:type="paragraph" w:styleId="Heading1">
    <w:name w:val="heading 1"/>
    <w:basedOn w:val="Normal"/>
    <w:next w:val="Normal"/>
    <w:link w:val="Heading1Char"/>
    <w:uiPriority w:val="9"/>
    <w:qFormat/>
    <w:rsid w:val="009706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rsid w:val="00BF07F5"/>
    <w:pPr>
      <w:keepNext/>
      <w:keepLines/>
      <w:spacing w:before="200"/>
      <w:outlineLvl w:val="1"/>
    </w:pPr>
    <w:rPr>
      <w:rFonts w:ascii="Trebuchet MS Bold" w:eastAsia="Trebuchet MS Bold" w:hAnsi="Trebuchet MS Bold" w:cs="Trebuchet MS Bold"/>
      <w:color w:val="4F81BD"/>
      <w:sz w:val="26"/>
      <w:szCs w:val="26"/>
      <w:u w:color="4F81BD"/>
    </w:rPr>
  </w:style>
  <w:style w:type="paragraph" w:styleId="Heading3">
    <w:name w:val="heading 3"/>
    <w:basedOn w:val="Normal"/>
    <w:next w:val="Normal"/>
    <w:link w:val="Heading3Char"/>
    <w:uiPriority w:val="9"/>
    <w:unhideWhenUsed/>
    <w:qFormat/>
    <w:rsid w:val="00C10B1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243F9"/>
    <w:rPr>
      <w:rFonts w:ascii="Lucida Grande" w:hAnsi="Lucida Grande"/>
      <w:sz w:val="18"/>
      <w:szCs w:val="18"/>
    </w:rPr>
  </w:style>
  <w:style w:type="character" w:customStyle="1" w:styleId="BalloonTextChar">
    <w:name w:val="Balloon Text Char"/>
    <w:basedOn w:val="DefaultParagraphFont"/>
    <w:uiPriority w:val="99"/>
    <w:semiHidden/>
    <w:rsid w:val="006243F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243F9"/>
    <w:rPr>
      <w:rFonts w:ascii="Lucida Grande" w:hAnsi="Lucida Grande"/>
      <w:sz w:val="18"/>
      <w:szCs w:val="18"/>
    </w:rPr>
  </w:style>
  <w:style w:type="character" w:styleId="Hyperlink">
    <w:name w:val="Hyperlink"/>
    <w:rsid w:val="00BF07F5"/>
    <w:rPr>
      <w:u w:val="single"/>
    </w:rPr>
  </w:style>
  <w:style w:type="paragraph" w:customStyle="1" w:styleId="HeaderFooter">
    <w:name w:val="Header &amp; Footer"/>
    <w:rsid w:val="00BF07F5"/>
    <w:pPr>
      <w:tabs>
        <w:tab w:val="right" w:pos="9020"/>
      </w:tabs>
    </w:pPr>
    <w:rPr>
      <w:rFonts w:ascii="Helvetica" w:hAnsi="Arial Unicode MS" w:cs="Arial Unicode MS"/>
      <w:color w:val="000000"/>
      <w:sz w:val="24"/>
      <w:szCs w:val="24"/>
    </w:rPr>
  </w:style>
  <w:style w:type="paragraph" w:styleId="Footer">
    <w:name w:val="footer"/>
    <w:rsid w:val="00BF07F5"/>
    <w:pPr>
      <w:tabs>
        <w:tab w:val="center" w:pos="4320"/>
        <w:tab w:val="right" w:pos="8640"/>
      </w:tabs>
    </w:pPr>
    <w:rPr>
      <w:rFonts w:hAnsi="Arial Unicode MS" w:cs="Arial Unicode MS"/>
      <w:color w:val="000000"/>
      <w:sz w:val="24"/>
      <w:szCs w:val="24"/>
      <w:u w:color="000000"/>
      <w:lang w:val="en-US"/>
    </w:rPr>
  </w:style>
  <w:style w:type="paragraph" w:customStyle="1" w:styleId="Heading">
    <w:name w:val="Heading"/>
    <w:next w:val="Body"/>
    <w:rsid w:val="00BF07F5"/>
    <w:pPr>
      <w:keepNext/>
      <w:keepLines/>
      <w:spacing w:before="480"/>
      <w:outlineLvl w:val="2"/>
    </w:pPr>
    <w:rPr>
      <w:rFonts w:ascii="Trebuchet MS Bold" w:hAnsi="Arial Unicode MS" w:cs="Arial Unicode MS"/>
      <w:color w:val="345A8A"/>
      <w:sz w:val="32"/>
      <w:szCs w:val="32"/>
      <w:u w:color="345A8A"/>
    </w:rPr>
  </w:style>
  <w:style w:type="paragraph" w:customStyle="1" w:styleId="Body">
    <w:name w:val="Body"/>
    <w:rsid w:val="00BF07F5"/>
    <w:rPr>
      <w:rFonts w:hAnsi="Arial Unicode MS" w:cs="Arial Unicode MS"/>
      <w:color w:val="000000"/>
      <w:sz w:val="24"/>
      <w:szCs w:val="24"/>
      <w:u w:color="000000"/>
    </w:rPr>
  </w:style>
  <w:style w:type="paragraph" w:styleId="TOCHeading">
    <w:name w:val="TOC Heading"/>
    <w:next w:val="Body"/>
    <w:rsid w:val="00BF07F5"/>
    <w:pPr>
      <w:keepNext/>
      <w:keepLines/>
      <w:spacing w:before="480" w:line="276" w:lineRule="auto"/>
    </w:pPr>
    <w:rPr>
      <w:rFonts w:ascii="Trebuchet MS Bold" w:hAnsi="Arial Unicode MS" w:cs="Arial Unicode MS"/>
      <w:color w:val="365F91"/>
      <w:sz w:val="28"/>
      <w:szCs w:val="28"/>
      <w:u w:color="365F91"/>
      <w:lang w:val="en-US"/>
    </w:rPr>
  </w:style>
  <w:style w:type="paragraph" w:styleId="TOC2">
    <w:name w:val="toc 2"/>
    <w:rsid w:val="00BF07F5"/>
    <w:pPr>
      <w:ind w:left="240"/>
    </w:pPr>
    <w:rPr>
      <w:rFonts w:ascii="Times New Roman Bold" w:eastAsia="Times New Roman Bold" w:hAnsi="Times New Roman Bold" w:cs="Times New Roman Bold"/>
      <w:color w:val="000000"/>
      <w:sz w:val="22"/>
      <w:szCs w:val="22"/>
      <w:u w:color="000000"/>
      <w:lang w:val="en-US"/>
    </w:rPr>
  </w:style>
  <w:style w:type="paragraph" w:styleId="TOC3">
    <w:name w:val="toc 3"/>
    <w:rsid w:val="00BF07F5"/>
    <w:pPr>
      <w:tabs>
        <w:tab w:val="right" w:leader="dot" w:pos="8280"/>
      </w:tabs>
      <w:spacing w:before="120"/>
    </w:pPr>
    <w:rPr>
      <w:rFonts w:ascii="Times New Roman Bold" w:eastAsia="Times New Roman Bold" w:hAnsi="Times New Roman Bold" w:cs="Times New Roman Bold"/>
      <w:color w:val="000000"/>
      <w:sz w:val="24"/>
      <w:szCs w:val="24"/>
      <w:u w:color="000000"/>
      <w:lang w:val="en-US"/>
    </w:rPr>
  </w:style>
  <w:style w:type="character" w:customStyle="1" w:styleId="Link">
    <w:name w:val="Link"/>
    <w:rsid w:val="00BF07F5"/>
    <w:rPr>
      <w:color w:val="0000FF"/>
      <w:u w:val="single" w:color="0000FF"/>
    </w:rPr>
  </w:style>
  <w:style w:type="character" w:customStyle="1" w:styleId="Hyperlink0">
    <w:name w:val="Hyperlink.0"/>
    <w:basedOn w:val="Link"/>
    <w:rsid w:val="00BF07F5"/>
    <w:rPr>
      <w:rFonts w:ascii="Times New Roman Bold" w:eastAsia="Times New Roman Bold" w:hAnsi="Times New Roman Bold" w:cs="Times New Roman Bold"/>
      <w:color w:val="0000FF"/>
      <w:u w:val="single" w:color="0000FF"/>
      <w:lang w:val="en-US"/>
    </w:rPr>
  </w:style>
  <w:style w:type="paragraph" w:customStyle="1" w:styleId="TableStyle2">
    <w:name w:val="Table Style 2"/>
    <w:rsid w:val="00BF07F5"/>
    <w:rPr>
      <w:rFonts w:ascii="Helvetica" w:eastAsia="Helvetica" w:hAnsi="Helvetica" w:cs="Helvetica"/>
      <w:color w:val="000000"/>
    </w:rPr>
  </w:style>
  <w:style w:type="numbering" w:customStyle="1" w:styleId="BulletBig">
    <w:name w:val="Bullet Big"/>
    <w:rsid w:val="00BF07F5"/>
    <w:pPr>
      <w:numPr>
        <w:numId w:val="2"/>
      </w:numPr>
    </w:pPr>
  </w:style>
  <w:style w:type="character" w:styleId="PageNumber">
    <w:name w:val="page number"/>
    <w:rsid w:val="00BF07F5"/>
  </w:style>
  <w:style w:type="character" w:customStyle="1" w:styleId="Hyperlink1">
    <w:name w:val="Hyperlink.1"/>
    <w:basedOn w:val="PageNumber"/>
    <w:rsid w:val="00BF07F5"/>
    <w:rPr>
      <w:rFonts w:ascii="Trebuchet MS" w:eastAsia="Trebuchet MS" w:hAnsi="Trebuchet MS" w:cs="Trebuchet MS"/>
      <w:caps w:val="0"/>
      <w:smallCaps w:val="0"/>
      <w:strike w:val="0"/>
      <w:dstrike w:val="0"/>
      <w:color w:val="386EFF"/>
      <w:spacing w:val="0"/>
      <w:kern w:val="0"/>
      <w:position w:val="0"/>
      <w:sz w:val="24"/>
      <w:szCs w:val="24"/>
      <w:u w:val="single" w:color="386EFF"/>
      <w:vertAlign w:val="baseline"/>
      <w:lang w:val="en-US"/>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9706F5"/>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rsid w:val="0070773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Heading3Char">
    <w:name w:val="Heading 3 Char"/>
    <w:basedOn w:val="DefaultParagraphFont"/>
    <w:link w:val="Heading3"/>
    <w:uiPriority w:val="9"/>
    <w:rsid w:val="00C10B11"/>
    <w:rPr>
      <w:rFonts w:asciiTheme="majorHAnsi" w:eastAsiaTheme="majorEastAsia" w:hAnsiTheme="majorHAnsi" w:cstheme="majorBidi"/>
      <w:b/>
      <w:bCs/>
      <w:color w:val="4F81BD" w:themeColor="accent1"/>
      <w:sz w:val="24"/>
      <w:szCs w:val="24"/>
      <w:bdr w:val="none" w:sz="0" w:space="0" w:color="auto"/>
      <w:lang w:val="en-US"/>
    </w:rPr>
  </w:style>
  <w:style w:type="paragraph" w:customStyle="1" w:styleId="JiscBodyText">
    <w:name w:val="JiscBodyText"/>
    <w:rsid w:val="00C333E1"/>
    <w:pPr>
      <w:pBdr>
        <w:top w:val="none" w:sz="0" w:space="0" w:color="auto"/>
        <w:left w:val="none" w:sz="0" w:space="0" w:color="auto"/>
        <w:bottom w:val="none" w:sz="0" w:space="0" w:color="auto"/>
        <w:right w:val="none" w:sz="0" w:space="0" w:color="auto"/>
        <w:between w:val="none" w:sz="0" w:space="0" w:color="auto"/>
        <w:bar w:val="none" w:sz="0" w:color="auto"/>
      </w:pBdr>
      <w:spacing w:before="140" w:after="140" w:line="280" w:lineRule="exact"/>
    </w:pPr>
    <w:rPr>
      <w:rFonts w:ascii="Corbel" w:eastAsia="Calibri" w:hAnsi="Corbel"/>
      <w:color w:val="2C3841"/>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7F5"/>
    <w:rPr>
      <w:sz w:val="24"/>
      <w:szCs w:val="24"/>
      <w:lang w:val="en-US"/>
    </w:rPr>
  </w:style>
  <w:style w:type="paragraph" w:styleId="Heading1">
    <w:name w:val="heading 1"/>
    <w:basedOn w:val="Normal"/>
    <w:next w:val="Normal"/>
    <w:link w:val="Heading1Char"/>
    <w:uiPriority w:val="9"/>
    <w:qFormat/>
    <w:rsid w:val="009706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rsid w:val="00BF07F5"/>
    <w:pPr>
      <w:keepNext/>
      <w:keepLines/>
      <w:spacing w:before="200"/>
      <w:outlineLvl w:val="1"/>
    </w:pPr>
    <w:rPr>
      <w:rFonts w:ascii="Trebuchet MS Bold" w:eastAsia="Trebuchet MS Bold" w:hAnsi="Trebuchet MS Bold" w:cs="Trebuchet MS Bold"/>
      <w:color w:val="4F81BD"/>
      <w:sz w:val="26"/>
      <w:szCs w:val="26"/>
      <w:u w:color="4F81BD"/>
    </w:rPr>
  </w:style>
  <w:style w:type="paragraph" w:styleId="Heading3">
    <w:name w:val="heading 3"/>
    <w:basedOn w:val="Normal"/>
    <w:next w:val="Normal"/>
    <w:link w:val="Heading3Char"/>
    <w:uiPriority w:val="9"/>
    <w:unhideWhenUsed/>
    <w:qFormat/>
    <w:rsid w:val="00C10B1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243F9"/>
    <w:rPr>
      <w:rFonts w:ascii="Lucida Grande" w:hAnsi="Lucida Grande"/>
      <w:sz w:val="18"/>
      <w:szCs w:val="18"/>
    </w:rPr>
  </w:style>
  <w:style w:type="character" w:customStyle="1" w:styleId="BalloonTextChar">
    <w:name w:val="Balloon Text Char"/>
    <w:basedOn w:val="DefaultParagraphFont"/>
    <w:uiPriority w:val="99"/>
    <w:semiHidden/>
    <w:rsid w:val="006243F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243F9"/>
    <w:rPr>
      <w:rFonts w:ascii="Lucida Grande" w:hAnsi="Lucida Grande"/>
      <w:sz w:val="18"/>
      <w:szCs w:val="18"/>
    </w:rPr>
  </w:style>
  <w:style w:type="character" w:styleId="Hyperlink">
    <w:name w:val="Hyperlink"/>
    <w:rsid w:val="00BF07F5"/>
    <w:rPr>
      <w:u w:val="single"/>
    </w:rPr>
  </w:style>
  <w:style w:type="paragraph" w:customStyle="1" w:styleId="HeaderFooter">
    <w:name w:val="Header &amp; Footer"/>
    <w:rsid w:val="00BF07F5"/>
    <w:pPr>
      <w:tabs>
        <w:tab w:val="right" w:pos="9020"/>
      </w:tabs>
    </w:pPr>
    <w:rPr>
      <w:rFonts w:ascii="Helvetica" w:hAnsi="Arial Unicode MS" w:cs="Arial Unicode MS"/>
      <w:color w:val="000000"/>
      <w:sz w:val="24"/>
      <w:szCs w:val="24"/>
    </w:rPr>
  </w:style>
  <w:style w:type="paragraph" w:styleId="Footer">
    <w:name w:val="footer"/>
    <w:rsid w:val="00BF07F5"/>
    <w:pPr>
      <w:tabs>
        <w:tab w:val="center" w:pos="4320"/>
        <w:tab w:val="right" w:pos="8640"/>
      </w:tabs>
    </w:pPr>
    <w:rPr>
      <w:rFonts w:hAnsi="Arial Unicode MS" w:cs="Arial Unicode MS"/>
      <w:color w:val="000000"/>
      <w:sz w:val="24"/>
      <w:szCs w:val="24"/>
      <w:u w:color="000000"/>
      <w:lang w:val="en-US"/>
    </w:rPr>
  </w:style>
  <w:style w:type="paragraph" w:customStyle="1" w:styleId="Heading">
    <w:name w:val="Heading"/>
    <w:next w:val="Body"/>
    <w:rsid w:val="00BF07F5"/>
    <w:pPr>
      <w:keepNext/>
      <w:keepLines/>
      <w:spacing w:before="480"/>
      <w:outlineLvl w:val="2"/>
    </w:pPr>
    <w:rPr>
      <w:rFonts w:ascii="Trebuchet MS Bold" w:hAnsi="Arial Unicode MS" w:cs="Arial Unicode MS"/>
      <w:color w:val="345A8A"/>
      <w:sz w:val="32"/>
      <w:szCs w:val="32"/>
      <w:u w:color="345A8A"/>
    </w:rPr>
  </w:style>
  <w:style w:type="paragraph" w:customStyle="1" w:styleId="Body">
    <w:name w:val="Body"/>
    <w:rsid w:val="00BF07F5"/>
    <w:rPr>
      <w:rFonts w:hAnsi="Arial Unicode MS" w:cs="Arial Unicode MS"/>
      <w:color w:val="000000"/>
      <w:sz w:val="24"/>
      <w:szCs w:val="24"/>
      <w:u w:color="000000"/>
    </w:rPr>
  </w:style>
  <w:style w:type="paragraph" w:styleId="TOCHeading">
    <w:name w:val="TOC Heading"/>
    <w:next w:val="Body"/>
    <w:rsid w:val="00BF07F5"/>
    <w:pPr>
      <w:keepNext/>
      <w:keepLines/>
      <w:spacing w:before="480" w:line="276" w:lineRule="auto"/>
    </w:pPr>
    <w:rPr>
      <w:rFonts w:ascii="Trebuchet MS Bold" w:hAnsi="Arial Unicode MS" w:cs="Arial Unicode MS"/>
      <w:color w:val="365F91"/>
      <w:sz w:val="28"/>
      <w:szCs w:val="28"/>
      <w:u w:color="365F91"/>
      <w:lang w:val="en-US"/>
    </w:rPr>
  </w:style>
  <w:style w:type="paragraph" w:styleId="TOC2">
    <w:name w:val="toc 2"/>
    <w:rsid w:val="00BF07F5"/>
    <w:pPr>
      <w:ind w:left="240"/>
    </w:pPr>
    <w:rPr>
      <w:rFonts w:ascii="Times New Roman Bold" w:eastAsia="Times New Roman Bold" w:hAnsi="Times New Roman Bold" w:cs="Times New Roman Bold"/>
      <w:color w:val="000000"/>
      <w:sz w:val="22"/>
      <w:szCs w:val="22"/>
      <w:u w:color="000000"/>
      <w:lang w:val="en-US"/>
    </w:rPr>
  </w:style>
  <w:style w:type="paragraph" w:styleId="TOC3">
    <w:name w:val="toc 3"/>
    <w:rsid w:val="00BF07F5"/>
    <w:pPr>
      <w:tabs>
        <w:tab w:val="right" w:leader="dot" w:pos="8280"/>
      </w:tabs>
      <w:spacing w:before="120"/>
    </w:pPr>
    <w:rPr>
      <w:rFonts w:ascii="Times New Roman Bold" w:eastAsia="Times New Roman Bold" w:hAnsi="Times New Roman Bold" w:cs="Times New Roman Bold"/>
      <w:color w:val="000000"/>
      <w:sz w:val="24"/>
      <w:szCs w:val="24"/>
      <w:u w:color="000000"/>
      <w:lang w:val="en-US"/>
    </w:rPr>
  </w:style>
  <w:style w:type="character" w:customStyle="1" w:styleId="Link">
    <w:name w:val="Link"/>
    <w:rsid w:val="00BF07F5"/>
    <w:rPr>
      <w:color w:val="0000FF"/>
      <w:u w:val="single" w:color="0000FF"/>
    </w:rPr>
  </w:style>
  <w:style w:type="character" w:customStyle="1" w:styleId="Hyperlink0">
    <w:name w:val="Hyperlink.0"/>
    <w:basedOn w:val="Link"/>
    <w:rsid w:val="00BF07F5"/>
    <w:rPr>
      <w:rFonts w:ascii="Times New Roman Bold" w:eastAsia="Times New Roman Bold" w:hAnsi="Times New Roman Bold" w:cs="Times New Roman Bold"/>
      <w:color w:val="0000FF"/>
      <w:u w:val="single" w:color="0000FF"/>
      <w:lang w:val="en-US"/>
    </w:rPr>
  </w:style>
  <w:style w:type="paragraph" w:customStyle="1" w:styleId="TableStyle2">
    <w:name w:val="Table Style 2"/>
    <w:rsid w:val="00BF07F5"/>
    <w:rPr>
      <w:rFonts w:ascii="Helvetica" w:eastAsia="Helvetica" w:hAnsi="Helvetica" w:cs="Helvetica"/>
      <w:color w:val="000000"/>
    </w:rPr>
  </w:style>
  <w:style w:type="numbering" w:customStyle="1" w:styleId="BulletBig">
    <w:name w:val="Bullet Big"/>
    <w:rsid w:val="00BF07F5"/>
    <w:pPr>
      <w:numPr>
        <w:numId w:val="2"/>
      </w:numPr>
    </w:pPr>
  </w:style>
  <w:style w:type="character" w:styleId="PageNumber">
    <w:name w:val="page number"/>
    <w:rsid w:val="00BF07F5"/>
  </w:style>
  <w:style w:type="character" w:customStyle="1" w:styleId="Hyperlink1">
    <w:name w:val="Hyperlink.1"/>
    <w:basedOn w:val="PageNumber"/>
    <w:rsid w:val="00BF07F5"/>
    <w:rPr>
      <w:rFonts w:ascii="Trebuchet MS" w:eastAsia="Trebuchet MS" w:hAnsi="Trebuchet MS" w:cs="Trebuchet MS"/>
      <w:caps w:val="0"/>
      <w:smallCaps w:val="0"/>
      <w:strike w:val="0"/>
      <w:dstrike w:val="0"/>
      <w:color w:val="386EFF"/>
      <w:spacing w:val="0"/>
      <w:kern w:val="0"/>
      <w:position w:val="0"/>
      <w:sz w:val="24"/>
      <w:szCs w:val="24"/>
      <w:u w:val="single" w:color="386EFF"/>
      <w:vertAlign w:val="baseline"/>
      <w:lang w:val="en-US"/>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9706F5"/>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rsid w:val="0070773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Heading3Char">
    <w:name w:val="Heading 3 Char"/>
    <w:basedOn w:val="DefaultParagraphFont"/>
    <w:link w:val="Heading3"/>
    <w:uiPriority w:val="9"/>
    <w:rsid w:val="00C10B11"/>
    <w:rPr>
      <w:rFonts w:asciiTheme="majorHAnsi" w:eastAsiaTheme="majorEastAsia" w:hAnsiTheme="majorHAnsi" w:cstheme="majorBidi"/>
      <w:b/>
      <w:bCs/>
      <w:color w:val="4F81BD" w:themeColor="accent1"/>
      <w:sz w:val="24"/>
      <w:szCs w:val="24"/>
      <w:bdr w:val="none" w:sz="0" w:space="0" w:color="auto"/>
      <w:lang w:val="en-US"/>
    </w:rPr>
  </w:style>
  <w:style w:type="paragraph" w:customStyle="1" w:styleId="JiscBodyText">
    <w:name w:val="JiscBodyText"/>
    <w:rsid w:val="00C333E1"/>
    <w:pPr>
      <w:pBdr>
        <w:top w:val="none" w:sz="0" w:space="0" w:color="auto"/>
        <w:left w:val="none" w:sz="0" w:space="0" w:color="auto"/>
        <w:bottom w:val="none" w:sz="0" w:space="0" w:color="auto"/>
        <w:right w:val="none" w:sz="0" w:space="0" w:color="auto"/>
        <w:between w:val="none" w:sz="0" w:space="0" w:color="auto"/>
        <w:bar w:val="none" w:sz="0" w:color="auto"/>
      </w:pBdr>
      <w:spacing w:before="140" w:after="140" w:line="280" w:lineRule="exact"/>
    </w:pPr>
    <w:rPr>
      <w:rFonts w:ascii="Corbel" w:eastAsia="Calibri" w:hAnsi="Corbel"/>
      <w:color w:val="2C3841"/>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gitisation.jiscinvolve.org/wp/?p=3001" TargetMode="External"/><Relationship Id="rId13" Type="http://schemas.openxmlformats.org/officeDocument/2006/relationships/hyperlink" Target="http://digitisation.jiscinvolve.org/wp/2013/12/05/what-wikimedia-can-do-for-digitised-content/" TargetMode="External"/><Relationship Id="rId18" Type="http://schemas.openxmlformats.org/officeDocument/2006/relationships/hyperlink" Target="http://schem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jisc.ac.uk/guides/make-your-digital-resources-easier-to-discover" TargetMode="External"/><Relationship Id="rId2" Type="http://schemas.openxmlformats.org/officeDocument/2006/relationships/styles" Target="styles.xml"/><Relationship Id="rId16" Type="http://schemas.openxmlformats.org/officeDocument/2006/relationships/hyperlink" Target="http://jisc.ac.uk/guides/make-google-searches-work-for-yo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jisc.ac.uk/guides/make-google-searches-work-for-you" TargetMode="External"/><Relationship Id="rId10" Type="http://schemas.openxmlformats.org/officeDocument/2006/relationships/hyperlink" Target="http://digitisation.jiscinvolve.org/wp/2013/11/04/top-discovery-channels-in-online-user-behaviou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tisation.jiscinvolve.org/wp/2013/11/18/discovery-of-digitised-collections-vs-items/" TargetMode="External"/><Relationship Id="rId14" Type="http://schemas.openxmlformats.org/officeDocument/2006/relationships/hyperlink" Target="http://digitisation.jiscinvolve.org/wp/2013/10/14/does-social-media-increase-discovery-of-digitised-collections/"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vert="horz" wrap="square" lIns="91440" tIns="45720" rIns="91440" bIns="45720" numCol="1" spcCol="38100" rtlCol="0" anchor="t">
            <a:prstTxWarp prst="textNoShape">
              <a:avLst/>
            </a:prstTxWarp>
            <a:noAutofit/>
          </a:bodyPr>
          <a:lstStyle/>
          <a:p>
            <a:pPr>
              <a:defRPr sz="1800" b="0" i="0" u="none" strike="noStrike">
                <a:solidFill>
                  <a:srgbClr val="000000"/>
                </a:solidFill>
                <a:latin typeface="Arial Bold"/>
              </a:defRPr>
            </a:pPr>
            <a:r>
              <a:rPr lang="en-US" sz="1800" b="0" i="0" u="none" strike="noStrike">
                <a:solidFill>
                  <a:srgbClr val="000000"/>
                </a:solidFill>
                <a:latin typeface="Arial Bold"/>
              </a:rPr>
              <a:t>177 Collection Scores out of 111</a:t>
            </a:r>
            <a:endParaRPr lang="en-US">
              <a:solidFill>
                <a:srgbClr val="000000"/>
              </a:solidFill>
            </a:endParaRPr>
          </a:p>
        </c:rich>
      </c:tx>
      <c:layout>
        <c:manualLayout>
          <c:xMode val="edge"/>
          <c:yMode val="edge"/>
          <c:x val="0.15406700000000001"/>
          <c:y val="5.0000000000000001E-3"/>
          <c:w val="0.69186599999999998"/>
          <c:h val="0.117062"/>
        </c:manualLayout>
      </c:layout>
      <c:overlay val="1"/>
      <c:spPr>
        <a:noFill/>
        <a:ln>
          <a:noFill/>
        </a:ln>
        <a:effectLst/>
      </c:spPr>
    </c:title>
    <c:autoTitleDeleted val="0"/>
    <c:plotArea>
      <c:layout>
        <c:manualLayout>
          <c:layoutTarget val="inner"/>
          <c:xMode val="edge"/>
          <c:yMode val="edge"/>
          <c:x val="7.4285299999999999E-2"/>
          <c:y val="0.117062"/>
          <c:w val="0.92493199999999998"/>
          <c:h val="0.80579100000000004"/>
        </c:manualLayout>
      </c:layout>
      <c:lineChart>
        <c:grouping val="standard"/>
        <c:varyColors val="0"/>
        <c:ser>
          <c:idx val="0"/>
          <c:order val="0"/>
          <c:tx>
            <c:strRef>
              <c:f>Sheet1!$A$2</c:f>
              <c:strCache>
                <c:ptCount val="1"/>
                <c:pt idx="0">
                  <c:v>Total Score out of 111</c:v>
                </c:pt>
              </c:strCache>
            </c:strRef>
          </c:tx>
          <c:spPr>
            <a:ln w="28575" cap="flat" cmpd="sng" algn="ctr">
              <a:solidFill>
                <a:srgbClr val="4A7EBB"/>
              </a:solidFill>
              <a:prstDash val="solid"/>
              <a:headEnd type="none"/>
              <a:tailEnd type="none"/>
            </a:ln>
            <a:effectLst/>
          </c:spPr>
          <c:marker>
            <c:symbol val="none"/>
          </c:marker>
          <c:cat>
            <c:strRef>
              <c:f>Sheet1!$B$1:$FV$1</c:f>
              <c:strCache>
                <c:ptCount val="177"/>
              </c:strCache>
            </c:strRef>
          </c:cat>
          <c:val>
            <c:numRef>
              <c:f>Sheet1!$B$2:$FV$2</c:f>
              <c:numCache>
                <c:formatCode>General</c:formatCode>
                <c:ptCount val="177"/>
                <c:pt idx="0">
                  <c:v>94.5</c:v>
                </c:pt>
                <c:pt idx="1">
                  <c:v>94</c:v>
                </c:pt>
                <c:pt idx="2">
                  <c:v>93</c:v>
                </c:pt>
                <c:pt idx="3">
                  <c:v>89</c:v>
                </c:pt>
                <c:pt idx="4">
                  <c:v>89</c:v>
                </c:pt>
                <c:pt idx="5">
                  <c:v>88.5</c:v>
                </c:pt>
                <c:pt idx="6">
                  <c:v>83.5</c:v>
                </c:pt>
                <c:pt idx="7">
                  <c:v>83</c:v>
                </c:pt>
                <c:pt idx="8">
                  <c:v>81</c:v>
                </c:pt>
                <c:pt idx="9">
                  <c:v>81</c:v>
                </c:pt>
                <c:pt idx="10">
                  <c:v>80.5</c:v>
                </c:pt>
                <c:pt idx="11">
                  <c:v>80</c:v>
                </c:pt>
                <c:pt idx="12">
                  <c:v>79.5</c:v>
                </c:pt>
                <c:pt idx="13">
                  <c:v>79</c:v>
                </c:pt>
                <c:pt idx="14">
                  <c:v>78</c:v>
                </c:pt>
                <c:pt idx="15">
                  <c:v>76.5</c:v>
                </c:pt>
                <c:pt idx="16">
                  <c:v>76</c:v>
                </c:pt>
                <c:pt idx="17">
                  <c:v>76</c:v>
                </c:pt>
                <c:pt idx="18">
                  <c:v>75</c:v>
                </c:pt>
                <c:pt idx="19">
                  <c:v>75</c:v>
                </c:pt>
                <c:pt idx="20">
                  <c:v>74.5</c:v>
                </c:pt>
                <c:pt idx="21">
                  <c:v>74</c:v>
                </c:pt>
                <c:pt idx="22">
                  <c:v>74</c:v>
                </c:pt>
                <c:pt idx="23">
                  <c:v>73</c:v>
                </c:pt>
                <c:pt idx="24">
                  <c:v>73</c:v>
                </c:pt>
                <c:pt idx="25">
                  <c:v>72.5</c:v>
                </c:pt>
                <c:pt idx="26">
                  <c:v>71</c:v>
                </c:pt>
                <c:pt idx="27">
                  <c:v>70.5</c:v>
                </c:pt>
                <c:pt idx="28">
                  <c:v>70.5</c:v>
                </c:pt>
                <c:pt idx="29">
                  <c:v>70</c:v>
                </c:pt>
                <c:pt idx="30">
                  <c:v>70</c:v>
                </c:pt>
                <c:pt idx="31">
                  <c:v>69.5</c:v>
                </c:pt>
                <c:pt idx="32">
                  <c:v>69.5</c:v>
                </c:pt>
                <c:pt idx="33">
                  <c:v>67.5</c:v>
                </c:pt>
                <c:pt idx="34">
                  <c:v>67.5</c:v>
                </c:pt>
                <c:pt idx="35">
                  <c:v>67.5</c:v>
                </c:pt>
                <c:pt idx="36">
                  <c:v>67</c:v>
                </c:pt>
                <c:pt idx="37">
                  <c:v>67</c:v>
                </c:pt>
                <c:pt idx="38">
                  <c:v>66.5</c:v>
                </c:pt>
                <c:pt idx="39">
                  <c:v>66</c:v>
                </c:pt>
                <c:pt idx="40">
                  <c:v>65.5</c:v>
                </c:pt>
                <c:pt idx="41">
                  <c:v>65</c:v>
                </c:pt>
                <c:pt idx="42">
                  <c:v>65</c:v>
                </c:pt>
                <c:pt idx="43">
                  <c:v>64.5</c:v>
                </c:pt>
                <c:pt idx="44">
                  <c:v>64.5</c:v>
                </c:pt>
                <c:pt idx="45">
                  <c:v>64</c:v>
                </c:pt>
                <c:pt idx="46">
                  <c:v>63.5</c:v>
                </c:pt>
                <c:pt idx="47">
                  <c:v>63.5</c:v>
                </c:pt>
                <c:pt idx="48">
                  <c:v>63</c:v>
                </c:pt>
                <c:pt idx="49">
                  <c:v>62.5</c:v>
                </c:pt>
                <c:pt idx="50">
                  <c:v>62.5</c:v>
                </c:pt>
                <c:pt idx="51">
                  <c:v>62</c:v>
                </c:pt>
                <c:pt idx="52">
                  <c:v>62</c:v>
                </c:pt>
                <c:pt idx="53">
                  <c:v>61.5</c:v>
                </c:pt>
                <c:pt idx="54">
                  <c:v>61</c:v>
                </c:pt>
                <c:pt idx="55">
                  <c:v>61</c:v>
                </c:pt>
                <c:pt idx="56">
                  <c:v>61</c:v>
                </c:pt>
                <c:pt idx="57">
                  <c:v>61</c:v>
                </c:pt>
                <c:pt idx="58">
                  <c:v>61</c:v>
                </c:pt>
                <c:pt idx="59">
                  <c:v>60.5</c:v>
                </c:pt>
                <c:pt idx="60">
                  <c:v>60.5</c:v>
                </c:pt>
                <c:pt idx="61">
                  <c:v>60</c:v>
                </c:pt>
                <c:pt idx="62">
                  <c:v>60</c:v>
                </c:pt>
                <c:pt idx="63">
                  <c:v>60</c:v>
                </c:pt>
                <c:pt idx="64">
                  <c:v>60</c:v>
                </c:pt>
                <c:pt idx="65">
                  <c:v>59.5</c:v>
                </c:pt>
                <c:pt idx="66">
                  <c:v>59.5</c:v>
                </c:pt>
                <c:pt idx="67">
                  <c:v>59.5</c:v>
                </c:pt>
                <c:pt idx="68">
                  <c:v>59</c:v>
                </c:pt>
                <c:pt idx="69">
                  <c:v>59</c:v>
                </c:pt>
                <c:pt idx="70">
                  <c:v>58</c:v>
                </c:pt>
                <c:pt idx="71">
                  <c:v>58</c:v>
                </c:pt>
                <c:pt idx="72">
                  <c:v>57.5</c:v>
                </c:pt>
                <c:pt idx="73">
                  <c:v>57.5</c:v>
                </c:pt>
                <c:pt idx="74">
                  <c:v>57</c:v>
                </c:pt>
                <c:pt idx="75">
                  <c:v>57</c:v>
                </c:pt>
                <c:pt idx="76">
                  <c:v>57</c:v>
                </c:pt>
                <c:pt idx="77">
                  <c:v>56.5</c:v>
                </c:pt>
                <c:pt idx="78">
                  <c:v>56</c:v>
                </c:pt>
                <c:pt idx="79">
                  <c:v>55</c:v>
                </c:pt>
                <c:pt idx="80">
                  <c:v>54.5</c:v>
                </c:pt>
                <c:pt idx="81">
                  <c:v>54</c:v>
                </c:pt>
                <c:pt idx="82">
                  <c:v>54</c:v>
                </c:pt>
                <c:pt idx="83">
                  <c:v>54</c:v>
                </c:pt>
                <c:pt idx="84">
                  <c:v>54</c:v>
                </c:pt>
                <c:pt idx="85">
                  <c:v>54</c:v>
                </c:pt>
                <c:pt idx="86">
                  <c:v>53.5</c:v>
                </c:pt>
                <c:pt idx="87">
                  <c:v>53.5</c:v>
                </c:pt>
                <c:pt idx="88">
                  <c:v>53.5</c:v>
                </c:pt>
                <c:pt idx="89">
                  <c:v>53</c:v>
                </c:pt>
                <c:pt idx="90">
                  <c:v>53</c:v>
                </c:pt>
                <c:pt idx="91">
                  <c:v>53</c:v>
                </c:pt>
                <c:pt idx="92">
                  <c:v>52.5</c:v>
                </c:pt>
                <c:pt idx="93">
                  <c:v>52.5</c:v>
                </c:pt>
                <c:pt idx="94">
                  <c:v>52.5</c:v>
                </c:pt>
                <c:pt idx="95">
                  <c:v>52.5</c:v>
                </c:pt>
                <c:pt idx="96">
                  <c:v>52</c:v>
                </c:pt>
                <c:pt idx="97">
                  <c:v>52</c:v>
                </c:pt>
                <c:pt idx="98">
                  <c:v>52</c:v>
                </c:pt>
                <c:pt idx="99">
                  <c:v>51.5</c:v>
                </c:pt>
                <c:pt idx="100">
                  <c:v>51.5</c:v>
                </c:pt>
                <c:pt idx="101">
                  <c:v>51.5</c:v>
                </c:pt>
                <c:pt idx="102">
                  <c:v>51.5</c:v>
                </c:pt>
                <c:pt idx="103">
                  <c:v>51</c:v>
                </c:pt>
                <c:pt idx="104">
                  <c:v>51</c:v>
                </c:pt>
                <c:pt idx="105">
                  <c:v>51</c:v>
                </c:pt>
                <c:pt idx="106">
                  <c:v>51</c:v>
                </c:pt>
                <c:pt idx="107">
                  <c:v>50.5</c:v>
                </c:pt>
                <c:pt idx="108">
                  <c:v>50.5</c:v>
                </c:pt>
                <c:pt idx="109">
                  <c:v>50</c:v>
                </c:pt>
                <c:pt idx="110">
                  <c:v>50</c:v>
                </c:pt>
                <c:pt idx="111">
                  <c:v>50</c:v>
                </c:pt>
                <c:pt idx="112">
                  <c:v>50</c:v>
                </c:pt>
                <c:pt idx="113">
                  <c:v>49.5</c:v>
                </c:pt>
                <c:pt idx="114">
                  <c:v>49</c:v>
                </c:pt>
                <c:pt idx="115">
                  <c:v>49</c:v>
                </c:pt>
                <c:pt idx="116">
                  <c:v>49</c:v>
                </c:pt>
                <c:pt idx="117">
                  <c:v>48.5</c:v>
                </c:pt>
                <c:pt idx="118">
                  <c:v>48</c:v>
                </c:pt>
                <c:pt idx="119">
                  <c:v>47</c:v>
                </c:pt>
                <c:pt idx="120">
                  <c:v>47</c:v>
                </c:pt>
                <c:pt idx="121">
                  <c:v>46.5</c:v>
                </c:pt>
                <c:pt idx="122">
                  <c:v>46.5</c:v>
                </c:pt>
                <c:pt idx="123">
                  <c:v>46</c:v>
                </c:pt>
                <c:pt idx="124">
                  <c:v>46</c:v>
                </c:pt>
                <c:pt idx="125">
                  <c:v>46</c:v>
                </c:pt>
                <c:pt idx="126">
                  <c:v>45.5</c:v>
                </c:pt>
                <c:pt idx="127">
                  <c:v>45</c:v>
                </c:pt>
                <c:pt idx="128">
                  <c:v>45</c:v>
                </c:pt>
                <c:pt idx="129">
                  <c:v>44.5</c:v>
                </c:pt>
                <c:pt idx="130">
                  <c:v>44</c:v>
                </c:pt>
                <c:pt idx="131">
                  <c:v>44</c:v>
                </c:pt>
                <c:pt idx="132">
                  <c:v>44</c:v>
                </c:pt>
                <c:pt idx="133">
                  <c:v>44</c:v>
                </c:pt>
                <c:pt idx="134">
                  <c:v>44</c:v>
                </c:pt>
                <c:pt idx="135">
                  <c:v>43.5</c:v>
                </c:pt>
                <c:pt idx="136">
                  <c:v>43.5</c:v>
                </c:pt>
                <c:pt idx="137">
                  <c:v>42.5</c:v>
                </c:pt>
                <c:pt idx="138">
                  <c:v>41.5</c:v>
                </c:pt>
                <c:pt idx="139">
                  <c:v>41.5</c:v>
                </c:pt>
                <c:pt idx="140">
                  <c:v>41</c:v>
                </c:pt>
                <c:pt idx="141">
                  <c:v>41</c:v>
                </c:pt>
                <c:pt idx="142">
                  <c:v>40.5</c:v>
                </c:pt>
                <c:pt idx="143">
                  <c:v>40.5</c:v>
                </c:pt>
                <c:pt idx="144">
                  <c:v>40</c:v>
                </c:pt>
                <c:pt idx="145">
                  <c:v>39.5</c:v>
                </c:pt>
                <c:pt idx="146">
                  <c:v>39.5</c:v>
                </c:pt>
                <c:pt idx="147">
                  <c:v>39.5</c:v>
                </c:pt>
                <c:pt idx="148">
                  <c:v>39</c:v>
                </c:pt>
                <c:pt idx="149">
                  <c:v>39</c:v>
                </c:pt>
                <c:pt idx="150">
                  <c:v>39</c:v>
                </c:pt>
                <c:pt idx="151">
                  <c:v>38.5</c:v>
                </c:pt>
                <c:pt idx="152">
                  <c:v>38.5</c:v>
                </c:pt>
                <c:pt idx="153">
                  <c:v>38</c:v>
                </c:pt>
                <c:pt idx="154">
                  <c:v>38</c:v>
                </c:pt>
                <c:pt idx="155">
                  <c:v>37</c:v>
                </c:pt>
                <c:pt idx="156">
                  <c:v>37</c:v>
                </c:pt>
                <c:pt idx="157">
                  <c:v>35.5</c:v>
                </c:pt>
                <c:pt idx="158">
                  <c:v>35</c:v>
                </c:pt>
                <c:pt idx="159">
                  <c:v>34.5</c:v>
                </c:pt>
                <c:pt idx="160">
                  <c:v>34</c:v>
                </c:pt>
                <c:pt idx="161">
                  <c:v>34</c:v>
                </c:pt>
                <c:pt idx="162">
                  <c:v>33</c:v>
                </c:pt>
                <c:pt idx="163">
                  <c:v>32.5</c:v>
                </c:pt>
                <c:pt idx="164">
                  <c:v>32.5</c:v>
                </c:pt>
                <c:pt idx="165">
                  <c:v>31.5</c:v>
                </c:pt>
                <c:pt idx="166">
                  <c:v>31.5</c:v>
                </c:pt>
                <c:pt idx="167">
                  <c:v>31.5</c:v>
                </c:pt>
                <c:pt idx="168">
                  <c:v>31</c:v>
                </c:pt>
                <c:pt idx="169">
                  <c:v>28.5</c:v>
                </c:pt>
                <c:pt idx="170">
                  <c:v>28</c:v>
                </c:pt>
                <c:pt idx="171">
                  <c:v>27.5</c:v>
                </c:pt>
                <c:pt idx="172">
                  <c:v>27.5</c:v>
                </c:pt>
                <c:pt idx="173">
                  <c:v>27</c:v>
                </c:pt>
                <c:pt idx="174">
                  <c:v>24.5</c:v>
                </c:pt>
                <c:pt idx="175">
                  <c:v>22</c:v>
                </c:pt>
                <c:pt idx="176">
                  <c:v>21</c:v>
                </c:pt>
              </c:numCache>
            </c:numRef>
          </c:val>
          <c:smooth val="0"/>
        </c:ser>
        <c:dLbls>
          <c:showLegendKey val="0"/>
          <c:showVal val="0"/>
          <c:showCatName val="0"/>
          <c:showSerName val="0"/>
          <c:showPercent val="0"/>
          <c:showBubbleSize val="0"/>
        </c:dLbls>
        <c:marker val="1"/>
        <c:smooth val="0"/>
        <c:axId val="95856896"/>
        <c:axId val="89493504"/>
      </c:lineChart>
      <c:catAx>
        <c:axId val="95856896"/>
        <c:scaling>
          <c:orientation val="minMax"/>
        </c:scaling>
        <c:delete val="0"/>
        <c:axPos val="b"/>
        <c:numFmt formatCode="General" sourceLinked="1"/>
        <c:majorTickMark val="out"/>
        <c:minorTickMark val="none"/>
        <c:tickLblPos val="low"/>
        <c:spPr>
          <a:ln w="12700" cap="flat" cmpd="sng" algn="ctr">
            <a:solidFill>
              <a:srgbClr val="000000"/>
            </a:solidFill>
            <a:prstDash val="solid"/>
            <a:miter lim="400000"/>
            <a:headEnd type="none"/>
            <a:tailEnd type="none"/>
          </a:ln>
          <a:effectLst/>
        </c:spPr>
        <c:txPr>
          <a:bodyPr rot="0" spcFirstLastPara="1" vertOverflow="overflow" horzOverflow="overflow" vert="horz" wrap="square" lIns="91440" tIns="45720" rIns="91440" bIns="45720" numCol="1" spcCol="38100" rtlCol="0" anchor="t">
            <a:prstTxWarp prst="textNoShape">
              <a:avLst/>
            </a:prstTxWarp>
            <a:noAutofit/>
          </a:bodyPr>
          <a:lstStyle/>
          <a:p>
            <a:pPr>
              <a:defRPr sz="1000" b="0" i="0" u="none" strike="noStrike">
                <a:solidFill>
                  <a:srgbClr val="000000"/>
                </a:solidFill>
                <a:latin typeface="Times New Roman"/>
              </a:defRPr>
            </a:pPr>
            <a:endParaRPr lang="en-US"/>
          </a:p>
        </c:txPr>
        <c:crossAx val="89493504"/>
        <c:crosses val="autoZero"/>
        <c:auto val="1"/>
        <c:lblAlgn val="ctr"/>
        <c:lblOffset val="100"/>
        <c:noMultiLvlLbl val="1"/>
      </c:catAx>
      <c:valAx>
        <c:axId val="89493504"/>
        <c:scaling>
          <c:orientation val="minMax"/>
        </c:scaling>
        <c:delete val="0"/>
        <c:axPos val="l"/>
        <c:majorGridlines>
          <c:spPr>
            <a:ln w="12700" cap="flat" cmpd="sng" algn="ctr">
              <a:solidFill>
                <a:srgbClr val="888888"/>
              </a:solidFill>
              <a:prstDash val="solid"/>
              <a:headEnd type="none"/>
              <a:tailEnd type="none"/>
            </a:ln>
            <a:effectLst/>
          </c:spPr>
        </c:majorGridlines>
        <c:numFmt formatCode="0" sourceLinked="0"/>
        <c:majorTickMark val="out"/>
        <c:minorTickMark val="none"/>
        <c:tickLblPos val="nextTo"/>
        <c:spPr>
          <a:ln w="12700" cap="flat" cmpd="sng" algn="ctr">
            <a:solidFill>
              <a:srgbClr val="000000"/>
            </a:solidFill>
            <a:prstDash val="solid"/>
            <a:miter lim="400000"/>
            <a:headEnd type="none"/>
            <a:tailEnd type="none"/>
          </a:ln>
          <a:effectLst/>
        </c:spPr>
        <c:txPr>
          <a:bodyPr rot="0" spcFirstLastPara="1" vertOverflow="overflow" horzOverflow="overflow" vert="horz" wrap="square" lIns="91440" tIns="45720" rIns="91440" bIns="45720" numCol="1" spcCol="38100" rtlCol="0" anchor="t">
            <a:prstTxWarp prst="textNoShape">
              <a:avLst/>
            </a:prstTxWarp>
            <a:noAutofit/>
          </a:bodyPr>
          <a:lstStyle/>
          <a:p>
            <a:pPr>
              <a:defRPr sz="1000" b="0" i="0" u="none" strike="noStrike">
                <a:solidFill>
                  <a:srgbClr val="000000"/>
                </a:solidFill>
                <a:latin typeface="Times New Roman"/>
              </a:defRPr>
            </a:pPr>
            <a:endParaRPr lang="en-US"/>
          </a:p>
        </c:txPr>
        <c:crossAx val="95856896"/>
        <c:crosses val="autoZero"/>
        <c:crossBetween val="between"/>
      </c:valAx>
      <c:spPr>
        <a:solidFill>
          <a:srgbClr val="FFFFFF"/>
        </a:solidFill>
        <a:ln>
          <a:noFill/>
        </a:ln>
        <a:effectLst/>
      </c:spPr>
    </c:plotArea>
    <c:plotVisOnly val="1"/>
    <c:dispBlanksAs val="gap"/>
    <c:showDLblsOverMax val="0"/>
  </c:chart>
  <c:spPr>
    <a:solidFill>
      <a:srgbClr val="FFFFFF"/>
    </a:solidFill>
    <a:ln w="9525" cap="flat" cmpd="sng" algn="ctr">
      <a:solidFill>
        <a:srgbClr val="888888"/>
      </a:solidFill>
      <a:prstDash val="solid"/>
      <a:headEnd type="none"/>
      <a:tailEnd type="none"/>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3154</Words>
  <Characters>17983</Characters>
  <Application>Microsoft Office Word</Application>
  <DocSecurity>0</DocSecurity>
  <Lines>149</Lines>
  <Paragraphs>42</Paragraphs>
  <ScaleCrop>false</ScaleCrop>
  <Company>Sero Consulting</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Marchionni</dc:creator>
  <cp:lastModifiedBy>Marchionni</cp:lastModifiedBy>
  <cp:revision>5</cp:revision>
  <dcterms:created xsi:type="dcterms:W3CDTF">2014-05-12T08:42:00Z</dcterms:created>
  <dcterms:modified xsi:type="dcterms:W3CDTF">2014-06-03T11:00:00Z</dcterms:modified>
</cp:coreProperties>
</file>